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74" w:rsidRDefault="00217BB7" w:rsidP="00C93474">
      <w:pPr>
        <w:pStyle w:val="1"/>
        <w:spacing w:beforeLines="0" w:afterLines="0"/>
        <w:rPr>
          <w:rFonts w:ascii="方正小标宋简体" w:eastAsia="方正小标宋简体"/>
          <w:szCs w:val="44"/>
        </w:rPr>
      </w:pPr>
      <w:r>
        <w:rPr>
          <w:rFonts w:ascii="方正小标宋简体" w:eastAsia="方正小标宋简体" w:hint="eastAsia"/>
          <w:szCs w:val="44"/>
        </w:rPr>
        <w:t xml:space="preserve"> </w:t>
      </w:r>
      <w:r w:rsidR="00C93474">
        <w:rPr>
          <w:rFonts w:ascii="方正小标宋简体" w:eastAsia="方正小标宋简体" w:hint="eastAsia"/>
          <w:szCs w:val="44"/>
        </w:rPr>
        <w:t>“</w:t>
      </w:r>
      <w:r w:rsidR="00C93474">
        <w:rPr>
          <w:rFonts w:ascii="方正小标宋简体" w:eastAsia="方正小标宋简体" w:cs="黑体" w:hint="eastAsia"/>
          <w:szCs w:val="44"/>
        </w:rPr>
        <w:t>公证服务</w:t>
      </w:r>
      <w:r w:rsidR="00C93474">
        <w:rPr>
          <w:rFonts w:ascii="方正小标宋简体" w:eastAsia="方正小标宋简体" w:hint="eastAsia"/>
          <w:szCs w:val="44"/>
        </w:rPr>
        <w:t>”办事指南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5"/>
        <w:gridCol w:w="1503"/>
        <w:gridCol w:w="6360"/>
      </w:tblGrid>
      <w:tr w:rsidR="00C93474" w:rsidTr="00DA1D2E">
        <w:trPr>
          <w:trHeight w:val="700"/>
          <w:jc w:val="center"/>
        </w:trPr>
        <w:tc>
          <w:tcPr>
            <w:tcW w:w="2025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ascii="宋体" w:eastAsia="宋体" w:cs="黑体" w:hint="eastAsia"/>
                <w:sz w:val="24"/>
                <w:szCs w:val="24"/>
              </w:rPr>
              <w:t>服务名称</w:t>
            </w:r>
          </w:p>
        </w:tc>
        <w:tc>
          <w:tcPr>
            <w:tcW w:w="7863" w:type="dxa"/>
            <w:gridSpan w:val="2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pacing w:val="-2"/>
                <w:sz w:val="28"/>
                <w:szCs w:val="28"/>
              </w:rPr>
              <w:t>公证服务</w:t>
            </w:r>
          </w:p>
        </w:tc>
      </w:tr>
      <w:tr w:rsidR="00C93474" w:rsidTr="00DA1D2E">
        <w:trPr>
          <w:trHeight w:val="705"/>
          <w:jc w:val="center"/>
        </w:trPr>
        <w:tc>
          <w:tcPr>
            <w:tcW w:w="2025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ascii="宋体" w:eastAsia="宋体" w:cs="黑体" w:hint="eastAsia"/>
                <w:sz w:val="24"/>
                <w:szCs w:val="24"/>
              </w:rPr>
              <w:t>服务领域</w:t>
            </w:r>
          </w:p>
        </w:tc>
        <w:tc>
          <w:tcPr>
            <w:tcW w:w="7863" w:type="dxa"/>
            <w:gridSpan w:val="2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pacing w:val="-2"/>
                <w:sz w:val="28"/>
                <w:szCs w:val="28"/>
              </w:rPr>
              <w:t>公共法律服务</w:t>
            </w:r>
          </w:p>
        </w:tc>
      </w:tr>
      <w:tr w:rsidR="00C93474" w:rsidTr="00DA1D2E">
        <w:trPr>
          <w:trHeight w:val="595"/>
          <w:jc w:val="center"/>
        </w:trPr>
        <w:tc>
          <w:tcPr>
            <w:tcW w:w="2025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ascii="宋体" w:eastAsia="宋体" w:cs="黑体" w:hint="eastAsia"/>
                <w:sz w:val="24"/>
                <w:szCs w:val="24"/>
              </w:rPr>
              <w:t>服务类别</w:t>
            </w:r>
          </w:p>
        </w:tc>
        <w:tc>
          <w:tcPr>
            <w:tcW w:w="7863" w:type="dxa"/>
            <w:gridSpan w:val="2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救济援助类</w:t>
            </w:r>
          </w:p>
        </w:tc>
      </w:tr>
      <w:tr w:rsidR="00C93474" w:rsidTr="00DA1D2E">
        <w:trPr>
          <w:trHeight w:val="553"/>
          <w:jc w:val="center"/>
        </w:trPr>
        <w:tc>
          <w:tcPr>
            <w:tcW w:w="2025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ascii="宋体" w:eastAsia="宋体" w:cs="黑体" w:hint="eastAsia"/>
                <w:sz w:val="24"/>
                <w:szCs w:val="24"/>
              </w:rPr>
              <w:t>服务方式</w:t>
            </w:r>
          </w:p>
        </w:tc>
        <w:tc>
          <w:tcPr>
            <w:tcW w:w="7863" w:type="dxa"/>
            <w:gridSpan w:val="2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pacing w:val="-2"/>
                <w:sz w:val="28"/>
                <w:szCs w:val="28"/>
              </w:rPr>
              <w:t>依申请服务</w:t>
            </w:r>
          </w:p>
        </w:tc>
      </w:tr>
      <w:tr w:rsidR="00C93474" w:rsidTr="00DA1D2E">
        <w:trPr>
          <w:trHeight w:val="547"/>
          <w:jc w:val="center"/>
        </w:trPr>
        <w:tc>
          <w:tcPr>
            <w:tcW w:w="2025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ascii="宋体" w:eastAsia="宋体" w:cs="黑体" w:hint="eastAsia"/>
                <w:sz w:val="24"/>
                <w:szCs w:val="24"/>
              </w:rPr>
              <w:t>服务对象</w:t>
            </w:r>
          </w:p>
        </w:tc>
        <w:tc>
          <w:tcPr>
            <w:tcW w:w="7863" w:type="dxa"/>
            <w:gridSpan w:val="2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pacing w:val="-2"/>
                <w:sz w:val="28"/>
                <w:szCs w:val="28"/>
              </w:rPr>
              <w:t>公民</w:t>
            </w:r>
          </w:p>
        </w:tc>
      </w:tr>
      <w:tr w:rsidR="00C93474" w:rsidTr="00DA1D2E">
        <w:trPr>
          <w:trHeight w:val="605"/>
          <w:jc w:val="center"/>
        </w:trPr>
        <w:tc>
          <w:tcPr>
            <w:tcW w:w="2025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ascii="宋体" w:eastAsia="宋体" w:cs="黑体" w:hint="eastAsia"/>
                <w:sz w:val="24"/>
                <w:szCs w:val="24"/>
              </w:rPr>
              <w:t>办理依据</w:t>
            </w:r>
          </w:p>
        </w:tc>
        <w:tc>
          <w:tcPr>
            <w:tcW w:w="7863" w:type="dxa"/>
            <w:gridSpan w:val="2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pacing w:val="-2"/>
                <w:sz w:val="28"/>
                <w:szCs w:val="28"/>
              </w:rPr>
              <w:t>《公证法》《江苏省公证条例》</w:t>
            </w:r>
          </w:p>
        </w:tc>
      </w:tr>
      <w:tr w:rsidR="00C93474" w:rsidTr="00DA1D2E">
        <w:trPr>
          <w:trHeight w:val="561"/>
          <w:jc w:val="center"/>
        </w:trPr>
        <w:tc>
          <w:tcPr>
            <w:tcW w:w="2025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ascii="宋体" w:eastAsia="宋体" w:cs="黑体" w:hint="eastAsia"/>
                <w:sz w:val="24"/>
                <w:szCs w:val="24"/>
              </w:rPr>
              <w:t>办理条件</w:t>
            </w:r>
          </w:p>
        </w:tc>
        <w:tc>
          <w:tcPr>
            <w:tcW w:w="7863" w:type="dxa"/>
            <w:gridSpan w:val="2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pacing w:val="-2"/>
                <w:sz w:val="28"/>
                <w:szCs w:val="28"/>
              </w:rPr>
              <w:t>无</w:t>
            </w:r>
          </w:p>
        </w:tc>
      </w:tr>
      <w:tr w:rsidR="00C93474" w:rsidTr="00DA1D2E">
        <w:trPr>
          <w:trHeight w:val="654"/>
          <w:jc w:val="center"/>
        </w:trPr>
        <w:tc>
          <w:tcPr>
            <w:tcW w:w="2025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ascii="宋体" w:eastAsia="宋体" w:cs="黑体" w:hint="eastAsia"/>
                <w:sz w:val="24"/>
                <w:szCs w:val="24"/>
              </w:rPr>
              <w:t>收费依据</w:t>
            </w:r>
          </w:p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ascii="宋体" w:eastAsia="宋体" w:cs="黑体" w:hint="eastAsia"/>
                <w:sz w:val="24"/>
                <w:szCs w:val="24"/>
              </w:rPr>
              <w:t>及标准</w:t>
            </w:r>
          </w:p>
        </w:tc>
        <w:tc>
          <w:tcPr>
            <w:tcW w:w="7863" w:type="dxa"/>
            <w:gridSpan w:val="2"/>
            <w:vAlign w:val="center"/>
          </w:tcPr>
          <w:p w:rsidR="00C93474" w:rsidRDefault="00C93474" w:rsidP="00DA1D2E">
            <w:pPr>
              <w:spacing w:line="320" w:lineRule="exact"/>
              <w:ind w:firstLine="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pacing w:val="-2"/>
                <w:sz w:val="28"/>
                <w:szCs w:val="28"/>
              </w:rPr>
              <w:t>根据对应申办项目提供相应证明材料</w:t>
            </w:r>
          </w:p>
        </w:tc>
      </w:tr>
      <w:tr w:rsidR="00C93474" w:rsidTr="00DA1D2E">
        <w:trPr>
          <w:trHeight w:val="3784"/>
          <w:jc w:val="center"/>
        </w:trPr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网上</w:t>
            </w:r>
            <w:r>
              <w:rPr>
                <w:rFonts w:ascii="宋体" w:eastAsia="宋体" w:cs="黑体" w:hint="eastAsia"/>
                <w:sz w:val="24"/>
                <w:szCs w:val="24"/>
              </w:rPr>
              <w:t>办理流程</w:t>
            </w:r>
          </w:p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ascii="宋体" w:eastAsia="宋体" w:cs="黑体" w:hint="eastAsia"/>
                <w:sz w:val="24"/>
                <w:szCs w:val="24"/>
              </w:rPr>
              <w:t>及流程图</w:t>
            </w:r>
          </w:p>
        </w:tc>
        <w:tc>
          <w:tcPr>
            <w:tcW w:w="7863" w:type="dxa"/>
            <w:gridSpan w:val="2"/>
            <w:tcBorders>
              <w:bottom w:val="single" w:sz="4" w:space="0" w:color="auto"/>
            </w:tcBorders>
            <w:vAlign w:val="center"/>
          </w:tcPr>
          <w:p w:rsidR="00C93474" w:rsidRDefault="00C93474" w:rsidP="00DA1D2E">
            <w:pPr>
              <w:spacing w:line="240" w:lineRule="auto"/>
              <w:ind w:firstLine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宋体" w:eastAsia="宋体" w:cs="宋体"/>
                <w:noProof/>
                <w:sz w:val="21"/>
                <w:szCs w:val="21"/>
              </w:rPr>
              <w:drawing>
                <wp:inline distT="0" distB="0" distL="0" distR="0">
                  <wp:extent cx="4914900" cy="2333625"/>
                  <wp:effectExtent l="19050" t="0" r="0" b="0"/>
                  <wp:docPr id="1" name="图片 1" descr="ZL($4$0J4@ULA9K@M0)I]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L($4$0J4@ULA9K@M0)I]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74" w:rsidTr="00DA1D2E">
        <w:trPr>
          <w:trHeight w:val="3997"/>
          <w:jc w:val="center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窗口办理流程及流程图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474" w:rsidRDefault="00C93474" w:rsidP="00DA1D2E">
            <w:pPr>
              <w:spacing w:line="240" w:lineRule="auto"/>
              <w:ind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noProof/>
                <w:sz w:val="21"/>
                <w:szCs w:val="21"/>
              </w:rPr>
              <w:drawing>
                <wp:inline distT="0" distB="0" distL="0" distR="0">
                  <wp:extent cx="5076825" cy="2343150"/>
                  <wp:effectExtent l="19050" t="0" r="9525" b="0"/>
                  <wp:docPr id="2" name="图片 2" descr="1430121852866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30121852866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74" w:rsidTr="00DA1D2E">
        <w:trPr>
          <w:cantSplit/>
          <w:trHeight w:val="2606"/>
          <w:jc w:val="center"/>
        </w:trPr>
        <w:tc>
          <w:tcPr>
            <w:tcW w:w="2025" w:type="dxa"/>
            <w:vMerge w:val="restart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黑体"/>
                <w:sz w:val="24"/>
                <w:szCs w:val="24"/>
              </w:rPr>
            </w:pPr>
            <w:r>
              <w:rPr>
                <w:rFonts w:ascii="宋体" w:eastAsia="宋体" w:cs="黑体" w:hint="eastAsia"/>
                <w:sz w:val="24"/>
                <w:szCs w:val="24"/>
              </w:rPr>
              <w:lastRenderedPageBreak/>
              <w:t>办理时限</w:t>
            </w:r>
          </w:p>
        </w:tc>
        <w:tc>
          <w:tcPr>
            <w:tcW w:w="1503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法定时限</w:t>
            </w:r>
          </w:p>
        </w:tc>
        <w:tc>
          <w:tcPr>
            <w:tcW w:w="6360" w:type="dxa"/>
            <w:vAlign w:val="center"/>
          </w:tcPr>
          <w:p w:rsidR="00C93474" w:rsidRDefault="00C93474" w:rsidP="00DA1D2E">
            <w:pPr>
              <w:spacing w:line="400" w:lineRule="exact"/>
              <w:ind w:firstLineChars="200" w:firstLine="552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pacing w:val="-2"/>
                <w:sz w:val="28"/>
                <w:szCs w:val="28"/>
              </w:rPr>
              <w:t>公证机构经审查，认为申请提供的证明材料真实、合法、充分，申请公证的事项真实、合法的，应当自受理公证申请之日起十五个工作日内向当事人出具公证书。但是，因不可抗力、补充证明材料或者需要核实有关情况的，所需时间不计算在期限内。</w:t>
            </w:r>
          </w:p>
        </w:tc>
      </w:tr>
      <w:tr w:rsidR="00C93474" w:rsidTr="00DA1D2E">
        <w:trPr>
          <w:cantSplit/>
          <w:trHeight w:val="1756"/>
          <w:jc w:val="center"/>
        </w:trPr>
        <w:tc>
          <w:tcPr>
            <w:tcW w:w="2025" w:type="dxa"/>
            <w:vMerge/>
            <w:vAlign w:val="center"/>
          </w:tcPr>
          <w:p w:rsidR="00C93474" w:rsidRDefault="00C93474" w:rsidP="00DA1D2E"/>
        </w:tc>
        <w:tc>
          <w:tcPr>
            <w:tcW w:w="1503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承诺时限</w:t>
            </w:r>
          </w:p>
        </w:tc>
        <w:tc>
          <w:tcPr>
            <w:tcW w:w="6360" w:type="dxa"/>
            <w:vAlign w:val="center"/>
          </w:tcPr>
          <w:p w:rsidR="00C93474" w:rsidRDefault="00C93474" w:rsidP="00DA1D2E">
            <w:pPr>
              <w:spacing w:line="400" w:lineRule="exact"/>
              <w:ind w:firstLineChars="200" w:firstLine="552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spacing w:val="-2"/>
                <w:sz w:val="28"/>
                <w:szCs w:val="28"/>
              </w:rPr>
              <w:t>对材料齐全、法律关系简单、符合出证要求的一般公证事项，公证处在受理之日起5个工作日内出具公证书。</w:t>
            </w:r>
          </w:p>
        </w:tc>
      </w:tr>
      <w:tr w:rsidR="00C93474" w:rsidTr="00DA1D2E">
        <w:trPr>
          <w:trHeight w:val="1827"/>
          <w:jc w:val="center"/>
        </w:trPr>
        <w:tc>
          <w:tcPr>
            <w:tcW w:w="2025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办理时间</w:t>
            </w:r>
          </w:p>
        </w:tc>
        <w:tc>
          <w:tcPr>
            <w:tcW w:w="7863" w:type="dxa"/>
            <w:gridSpan w:val="2"/>
            <w:vAlign w:val="center"/>
          </w:tcPr>
          <w:p w:rsidR="000E06D3" w:rsidRDefault="000E06D3" w:rsidP="000E06D3">
            <w:pPr>
              <w:spacing w:line="400" w:lineRule="exact"/>
              <w:ind w:firstLine="0"/>
              <w:rPr>
                <w:rFonts w:ascii="仿宋_GB2312" w:eastAsia="仿宋_GB2312" w:cs="黑体"/>
                <w:kern w:val="2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kern w:val="2"/>
                <w:sz w:val="24"/>
                <w:szCs w:val="24"/>
              </w:rPr>
              <w:t>周一至周五工作时间，法定节假日除外。</w:t>
            </w:r>
          </w:p>
          <w:p w:rsidR="00C93474" w:rsidRDefault="000E06D3" w:rsidP="002A3204">
            <w:pPr>
              <w:spacing w:line="400" w:lineRule="exact"/>
              <w:ind w:firstLine="0"/>
              <w:rPr>
                <w:rFonts w:ascii="宋体" w:eastAsia="宋体" w:cs="宋体"/>
                <w:sz w:val="24"/>
                <w:szCs w:val="24"/>
              </w:rPr>
            </w:pPr>
            <w:r w:rsidRPr="0060317E">
              <w:rPr>
                <w:rFonts w:ascii="仿宋_GB2312" w:eastAsia="仿宋_GB2312" w:cs="黑体" w:hint="eastAsia"/>
                <w:kern w:val="2"/>
                <w:sz w:val="24"/>
                <w:szCs w:val="24"/>
              </w:rPr>
              <w:t>具体时间请咨询当地公</w:t>
            </w:r>
            <w:r>
              <w:rPr>
                <w:rFonts w:ascii="仿宋_GB2312" w:eastAsia="仿宋_GB2312" w:cs="黑体" w:hint="eastAsia"/>
                <w:kern w:val="2"/>
                <w:sz w:val="24"/>
                <w:szCs w:val="24"/>
              </w:rPr>
              <w:t>证处</w:t>
            </w:r>
            <w:r w:rsidRPr="0060317E">
              <w:rPr>
                <w:rFonts w:ascii="仿宋_GB2312" w:eastAsia="仿宋_GB2312" w:cs="黑体" w:hint="eastAsia"/>
                <w:kern w:val="2"/>
                <w:sz w:val="24"/>
                <w:szCs w:val="24"/>
              </w:rPr>
              <w:t>。</w:t>
            </w:r>
          </w:p>
        </w:tc>
      </w:tr>
      <w:tr w:rsidR="00C93474" w:rsidTr="00DA1D2E">
        <w:trPr>
          <w:trHeight w:val="558"/>
          <w:jc w:val="center"/>
        </w:trPr>
        <w:tc>
          <w:tcPr>
            <w:tcW w:w="2025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承办机构</w:t>
            </w:r>
          </w:p>
        </w:tc>
        <w:tc>
          <w:tcPr>
            <w:tcW w:w="7863" w:type="dxa"/>
            <w:gridSpan w:val="2"/>
            <w:vAlign w:val="center"/>
          </w:tcPr>
          <w:p w:rsidR="00C93474" w:rsidRDefault="009D20A9" w:rsidP="00DA1D2E">
            <w:pPr>
              <w:spacing w:line="400" w:lineRule="exact"/>
              <w:ind w:firstLine="0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kern w:val="2"/>
                <w:sz w:val="24"/>
                <w:szCs w:val="24"/>
              </w:rPr>
              <w:t>各</w:t>
            </w:r>
            <w:r w:rsidR="002A3204">
              <w:rPr>
                <w:rFonts w:ascii="仿宋_GB2312" w:eastAsia="仿宋_GB2312" w:cs="黑体" w:hint="eastAsia"/>
                <w:kern w:val="2"/>
                <w:sz w:val="24"/>
                <w:szCs w:val="24"/>
              </w:rPr>
              <w:t>设区市、县（市、区）</w:t>
            </w:r>
            <w:r w:rsidR="00C93474">
              <w:rPr>
                <w:rFonts w:ascii="仿宋_GB2312" w:eastAsia="仿宋_GB2312" w:cs="黑体" w:hint="eastAsia"/>
                <w:kern w:val="2"/>
                <w:sz w:val="24"/>
                <w:szCs w:val="24"/>
              </w:rPr>
              <w:t>公证处</w:t>
            </w:r>
          </w:p>
        </w:tc>
      </w:tr>
      <w:tr w:rsidR="00C93474" w:rsidTr="00DA1D2E">
        <w:trPr>
          <w:trHeight w:val="558"/>
          <w:jc w:val="center"/>
        </w:trPr>
        <w:tc>
          <w:tcPr>
            <w:tcW w:w="2025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办理地点</w:t>
            </w:r>
          </w:p>
        </w:tc>
        <w:tc>
          <w:tcPr>
            <w:tcW w:w="7863" w:type="dxa"/>
            <w:gridSpan w:val="2"/>
            <w:vAlign w:val="center"/>
          </w:tcPr>
          <w:p w:rsidR="00C93474" w:rsidRDefault="009D20A9" w:rsidP="002A3204">
            <w:pPr>
              <w:spacing w:line="400" w:lineRule="exact"/>
              <w:ind w:firstLine="0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kern w:val="2"/>
                <w:sz w:val="24"/>
                <w:szCs w:val="24"/>
              </w:rPr>
              <w:t>各</w:t>
            </w:r>
            <w:r w:rsidR="00006119">
              <w:rPr>
                <w:rFonts w:ascii="仿宋_GB2312" w:eastAsia="仿宋_GB2312" w:cs="黑体" w:hint="eastAsia"/>
                <w:kern w:val="2"/>
                <w:sz w:val="24"/>
                <w:szCs w:val="24"/>
              </w:rPr>
              <w:t>设区市、县（市、区）公证处地址</w:t>
            </w:r>
          </w:p>
        </w:tc>
      </w:tr>
      <w:tr w:rsidR="00C93474" w:rsidTr="00DA1D2E">
        <w:trPr>
          <w:trHeight w:val="558"/>
          <w:jc w:val="center"/>
        </w:trPr>
        <w:tc>
          <w:tcPr>
            <w:tcW w:w="2025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咨询方式</w:t>
            </w:r>
          </w:p>
        </w:tc>
        <w:tc>
          <w:tcPr>
            <w:tcW w:w="7863" w:type="dxa"/>
            <w:gridSpan w:val="2"/>
            <w:vAlign w:val="center"/>
          </w:tcPr>
          <w:p w:rsidR="00C93474" w:rsidRDefault="009D20A9" w:rsidP="002A3204">
            <w:pPr>
              <w:spacing w:line="400" w:lineRule="exact"/>
              <w:ind w:firstLine="0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kern w:val="2"/>
                <w:sz w:val="24"/>
                <w:szCs w:val="24"/>
              </w:rPr>
              <w:t>各</w:t>
            </w:r>
            <w:r w:rsidR="00006119">
              <w:rPr>
                <w:rFonts w:ascii="仿宋_GB2312" w:eastAsia="仿宋_GB2312" w:cs="黑体" w:hint="eastAsia"/>
                <w:kern w:val="2"/>
                <w:sz w:val="24"/>
                <w:szCs w:val="24"/>
              </w:rPr>
              <w:t>设区市、县（市、区）公证处公布的电话或者12348热线</w:t>
            </w:r>
          </w:p>
        </w:tc>
      </w:tr>
      <w:tr w:rsidR="00C93474" w:rsidTr="00DA1D2E">
        <w:trPr>
          <w:trHeight w:val="558"/>
          <w:jc w:val="center"/>
        </w:trPr>
        <w:tc>
          <w:tcPr>
            <w:tcW w:w="2025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监督投诉方式</w:t>
            </w:r>
          </w:p>
        </w:tc>
        <w:tc>
          <w:tcPr>
            <w:tcW w:w="7863" w:type="dxa"/>
            <w:gridSpan w:val="2"/>
            <w:vAlign w:val="center"/>
          </w:tcPr>
          <w:p w:rsidR="00C93474" w:rsidRDefault="009D20A9" w:rsidP="002A3204">
            <w:pPr>
              <w:spacing w:line="400" w:lineRule="exact"/>
              <w:ind w:firstLine="0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kern w:val="2"/>
                <w:sz w:val="24"/>
                <w:szCs w:val="24"/>
              </w:rPr>
              <w:t>各</w:t>
            </w:r>
            <w:r w:rsidR="00006119">
              <w:rPr>
                <w:rFonts w:ascii="仿宋_GB2312" w:eastAsia="仿宋_GB2312" w:cs="黑体" w:hint="eastAsia"/>
                <w:kern w:val="2"/>
                <w:sz w:val="24"/>
                <w:szCs w:val="24"/>
              </w:rPr>
              <w:t>设区市、县（市、区）公证处公布的电话或者12348热线</w:t>
            </w:r>
          </w:p>
        </w:tc>
      </w:tr>
      <w:tr w:rsidR="00C93474" w:rsidTr="00DA1D2E">
        <w:trPr>
          <w:trHeight w:val="558"/>
          <w:jc w:val="center"/>
        </w:trPr>
        <w:tc>
          <w:tcPr>
            <w:tcW w:w="2025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在线办理网址</w:t>
            </w:r>
          </w:p>
        </w:tc>
        <w:tc>
          <w:tcPr>
            <w:tcW w:w="7863" w:type="dxa"/>
            <w:gridSpan w:val="2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spacing w:val="-2"/>
                <w:sz w:val="28"/>
                <w:szCs w:val="28"/>
              </w:rPr>
              <w:t>https://egongzheng.com/</w:t>
            </w:r>
          </w:p>
        </w:tc>
      </w:tr>
      <w:tr w:rsidR="00C93474" w:rsidTr="00DA1D2E">
        <w:trPr>
          <w:trHeight w:val="558"/>
          <w:jc w:val="center"/>
        </w:trPr>
        <w:tc>
          <w:tcPr>
            <w:tcW w:w="2025" w:type="dxa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备  注</w:t>
            </w:r>
          </w:p>
        </w:tc>
        <w:tc>
          <w:tcPr>
            <w:tcW w:w="7863" w:type="dxa"/>
            <w:gridSpan w:val="2"/>
            <w:vAlign w:val="center"/>
          </w:tcPr>
          <w:p w:rsidR="00C93474" w:rsidRDefault="00C93474" w:rsidP="00DA1D2E">
            <w:pPr>
              <w:spacing w:line="400" w:lineRule="exact"/>
              <w:ind w:firstLine="0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</w:tbl>
    <w:p w:rsidR="00C93474" w:rsidRDefault="00C93474" w:rsidP="00C93474">
      <w:pPr>
        <w:pStyle w:val="1"/>
        <w:spacing w:beforeLines="0" w:afterLines="0"/>
        <w:rPr>
          <w:rFonts w:ascii="方正小标宋简体" w:eastAsia="方正小标宋简体"/>
          <w:szCs w:val="44"/>
        </w:rPr>
      </w:pPr>
    </w:p>
    <w:p w:rsidR="00006119" w:rsidRDefault="00006119" w:rsidP="002003C2">
      <w:pPr>
        <w:pStyle w:val="1"/>
        <w:spacing w:beforeLines="0" w:afterLines="0"/>
        <w:rPr>
          <w:rFonts w:ascii="方正小标宋简体" w:eastAsia="方正小标宋简体"/>
          <w:color w:val="000000"/>
          <w:szCs w:val="44"/>
        </w:rPr>
      </w:pPr>
    </w:p>
    <w:p w:rsidR="00006119" w:rsidRDefault="00006119" w:rsidP="002003C2">
      <w:pPr>
        <w:pStyle w:val="1"/>
        <w:spacing w:beforeLines="0" w:afterLines="0"/>
        <w:rPr>
          <w:rFonts w:ascii="方正小标宋简体" w:eastAsia="方正小标宋简体"/>
          <w:color w:val="000000"/>
          <w:szCs w:val="44"/>
        </w:rPr>
      </w:pPr>
    </w:p>
    <w:p w:rsidR="00006119" w:rsidRDefault="00006119" w:rsidP="002003C2">
      <w:pPr>
        <w:pStyle w:val="1"/>
        <w:spacing w:beforeLines="0" w:afterLines="0"/>
        <w:rPr>
          <w:rFonts w:ascii="方正小标宋简体" w:eastAsia="方正小标宋简体"/>
          <w:color w:val="000000"/>
          <w:szCs w:val="44"/>
        </w:rPr>
      </w:pPr>
    </w:p>
    <w:p w:rsidR="00006119" w:rsidRDefault="00006119" w:rsidP="002003C2">
      <w:pPr>
        <w:pStyle w:val="1"/>
        <w:spacing w:beforeLines="0" w:afterLines="0"/>
        <w:rPr>
          <w:rFonts w:ascii="方正小标宋简体" w:eastAsia="方正小标宋简体"/>
          <w:color w:val="000000"/>
          <w:szCs w:val="44"/>
        </w:rPr>
      </w:pPr>
    </w:p>
    <w:p w:rsidR="0014017F" w:rsidRDefault="0014017F" w:rsidP="00BF2567">
      <w:pPr>
        <w:ind w:firstLine="0"/>
      </w:pPr>
    </w:p>
    <w:sectPr w:rsidR="0014017F" w:rsidSect="00140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BD3" w:rsidRDefault="00C06BD3" w:rsidP="002003C2">
      <w:pPr>
        <w:spacing w:line="240" w:lineRule="auto"/>
      </w:pPr>
      <w:r>
        <w:separator/>
      </w:r>
    </w:p>
  </w:endnote>
  <w:endnote w:type="continuationSeparator" w:id="1">
    <w:p w:rsidR="00C06BD3" w:rsidRDefault="00C06BD3" w:rsidP="00200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BD3" w:rsidRDefault="00C06BD3" w:rsidP="002003C2">
      <w:pPr>
        <w:spacing w:line="240" w:lineRule="auto"/>
      </w:pPr>
      <w:r>
        <w:separator/>
      </w:r>
    </w:p>
  </w:footnote>
  <w:footnote w:type="continuationSeparator" w:id="1">
    <w:p w:rsidR="00C06BD3" w:rsidRDefault="00C06BD3" w:rsidP="002003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474"/>
    <w:rsid w:val="00006119"/>
    <w:rsid w:val="000C316D"/>
    <w:rsid w:val="000E06D3"/>
    <w:rsid w:val="0014017F"/>
    <w:rsid w:val="00196F48"/>
    <w:rsid w:val="002003C2"/>
    <w:rsid w:val="00217BB7"/>
    <w:rsid w:val="002A3204"/>
    <w:rsid w:val="00523CA6"/>
    <w:rsid w:val="00994B8A"/>
    <w:rsid w:val="009D20A9"/>
    <w:rsid w:val="00BF2567"/>
    <w:rsid w:val="00C06BD3"/>
    <w:rsid w:val="00C459B0"/>
    <w:rsid w:val="00C93474"/>
    <w:rsid w:val="00DD11DB"/>
    <w:rsid w:val="00DE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7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eastAsia="方正仿宋_GBK" w:hAnsi="Calibri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C93474"/>
    <w:pPr>
      <w:tabs>
        <w:tab w:val="left" w:pos="9193"/>
        <w:tab w:val="left" w:pos="9827"/>
      </w:tabs>
      <w:spacing w:beforeLines="50" w:afterLines="50" w:line="640" w:lineRule="exact"/>
      <w:ind w:firstLine="0"/>
      <w:jc w:val="center"/>
    </w:pPr>
    <w:rPr>
      <w:rFonts w:eastAsia="方正小标宋_GBK"/>
      <w:sz w:val="44"/>
    </w:rPr>
  </w:style>
  <w:style w:type="paragraph" w:styleId="a3">
    <w:name w:val="Balloon Text"/>
    <w:basedOn w:val="a"/>
    <w:link w:val="Char"/>
    <w:uiPriority w:val="99"/>
    <w:semiHidden/>
    <w:unhideWhenUsed/>
    <w:rsid w:val="00C9347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3474"/>
    <w:rPr>
      <w:rFonts w:ascii="Calibri" w:eastAsia="方正仿宋_GBK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003C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003C2"/>
    <w:rPr>
      <w:rFonts w:ascii="Calibri" w:eastAsia="方正仿宋_GBK" w:hAnsi="Calibri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003C2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003C2"/>
    <w:rPr>
      <w:rFonts w:ascii="Calibri" w:eastAsia="方正仿宋_GBK" w:hAnsi="Calibri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rsid w:val="002003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autoSpaceDE/>
      <w:autoSpaceDN/>
      <w:snapToGrid/>
      <w:spacing w:after="120" w:line="375" w:lineRule="atLeast"/>
      <w:ind w:firstLine="0"/>
      <w:jc w:val="left"/>
    </w:pPr>
    <w:rPr>
      <w:rFonts w:ascii="微软雅黑" w:eastAsia="微软雅黑" w:cs="Consolas"/>
      <w:color w:val="333333"/>
      <w:sz w:val="24"/>
      <w:szCs w:val="24"/>
    </w:rPr>
  </w:style>
  <w:style w:type="character" w:customStyle="1" w:styleId="HTMLChar">
    <w:name w:val="HTML 预设格式 Char"/>
    <w:basedOn w:val="a0"/>
    <w:link w:val="HTML"/>
    <w:rsid w:val="002003C2"/>
    <w:rPr>
      <w:rFonts w:ascii="微软雅黑" w:eastAsia="微软雅黑" w:hAnsi="Calibri" w:cs="Consolas"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</cp:revision>
  <cp:lastPrinted>2018-09-05T02:59:00Z</cp:lastPrinted>
  <dcterms:created xsi:type="dcterms:W3CDTF">2018-09-05T02:09:00Z</dcterms:created>
  <dcterms:modified xsi:type="dcterms:W3CDTF">2018-09-05T07:39:00Z</dcterms:modified>
</cp:coreProperties>
</file>