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2F9E" w:rsidRDefault="005B2F9E" w:rsidP="005B2F9E">
      <w:pPr>
        <w:pStyle w:val="1"/>
        <w:spacing w:before="156" w:after="156"/>
        <w:rPr>
          <w:rFonts w:ascii="方正小标宋简体" w:eastAsia="方正小标宋简体"/>
        </w:rPr>
      </w:pPr>
      <w:r w:rsidRPr="00754BD5">
        <w:rPr>
          <w:rFonts w:ascii="方正小标宋简体" w:eastAsia="方正小标宋简体" w:hint="eastAsia"/>
        </w:rPr>
        <w:t>省司法厅</w:t>
      </w:r>
      <w:r>
        <w:rPr>
          <w:rFonts w:ascii="方正小标宋简体" w:eastAsia="方正小标宋简体" w:hint="eastAsia"/>
        </w:rPr>
        <w:t>“</w:t>
      </w:r>
      <w:r w:rsidRPr="005A2480">
        <w:rPr>
          <w:rFonts w:ascii="方正小标宋简体" w:eastAsia="方正小标宋简体" w:hAnsi="宋体" w:cs="黑体" w:hint="eastAsia"/>
          <w:kern w:val="2"/>
          <w:szCs w:val="44"/>
        </w:rPr>
        <w:t>推广法治文化服务</w:t>
      </w:r>
      <w:r>
        <w:rPr>
          <w:rFonts w:ascii="方正小标宋简体" w:eastAsia="方正小标宋简体" w:hAnsi="宋体" w:cs="黑体" w:hint="eastAsia"/>
          <w:kern w:val="2"/>
          <w:szCs w:val="44"/>
        </w:rPr>
        <w:t>”</w:t>
      </w:r>
      <w:r w:rsidRPr="00754BD5">
        <w:rPr>
          <w:rFonts w:ascii="方正小标宋简体" w:eastAsia="方正小标宋简体" w:hint="eastAsia"/>
        </w:rPr>
        <w:t>办事指南</w:t>
      </w:r>
    </w:p>
    <w:tbl>
      <w:tblPr>
        <w:tblW w:w="5324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860"/>
        <w:gridCol w:w="1351"/>
        <w:gridCol w:w="5870"/>
      </w:tblGrid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服务名称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推广法治文化服务</w:t>
            </w:r>
          </w:p>
        </w:tc>
      </w:tr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服务领域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公共法律服务</w:t>
            </w:r>
          </w:p>
        </w:tc>
      </w:tr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服务类别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宣传培训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类</w:t>
            </w:r>
          </w:p>
        </w:tc>
      </w:tr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服务方式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主动服务</w:t>
            </w:r>
          </w:p>
        </w:tc>
      </w:tr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服务对象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公民</w:t>
            </w:r>
          </w:p>
        </w:tc>
      </w:tr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办理依据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Chars="200" w:firstLine="560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《中共中央、国务院转发</w:t>
            </w:r>
            <w:r w:rsidRPr="00522708">
              <w:rPr>
                <w:rFonts w:ascii="仿宋_GB2312" w:eastAsia="仿宋_GB2312" w:hAnsi="宋体" w:cs="黑体"/>
                <w:kern w:val="2"/>
                <w:sz w:val="28"/>
                <w:szCs w:val="28"/>
              </w:rPr>
              <w:t>&lt;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中央宣传部、司法部关于在公民中开展法治宣传教育的第七个五年规划（</w:t>
            </w:r>
            <w:r w:rsidRPr="00522708">
              <w:rPr>
                <w:rFonts w:ascii="仿宋_GB2312" w:eastAsia="仿宋_GB2312" w:hAnsi="宋体" w:cs="黑体"/>
                <w:kern w:val="2"/>
                <w:sz w:val="28"/>
                <w:szCs w:val="28"/>
              </w:rPr>
              <w:t>2016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－</w:t>
            </w:r>
            <w:r w:rsidRPr="00522708">
              <w:rPr>
                <w:rFonts w:ascii="仿宋_GB2312" w:eastAsia="仿宋_GB2312" w:hAnsi="宋体" w:cs="黑体"/>
                <w:kern w:val="2"/>
                <w:sz w:val="28"/>
                <w:szCs w:val="28"/>
              </w:rPr>
              <w:t>2020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年）</w:t>
            </w:r>
            <w:r w:rsidRPr="00522708">
              <w:rPr>
                <w:rFonts w:ascii="仿宋_GB2312" w:eastAsia="仿宋_GB2312" w:hAnsi="宋体" w:cs="黑体"/>
                <w:kern w:val="2"/>
                <w:sz w:val="28"/>
                <w:szCs w:val="28"/>
              </w:rPr>
              <w:t>&gt;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》中“把法治教育纳入精神文明创建内容</w:t>
            </w:r>
            <w:r w:rsidRPr="00522708">
              <w:rPr>
                <w:rFonts w:ascii="仿宋_GB2312" w:eastAsia="仿宋_GB2312" w:hAnsi="宋体" w:cs="黑体"/>
                <w:kern w:val="2"/>
                <w:sz w:val="28"/>
                <w:szCs w:val="28"/>
              </w:rPr>
              <w:t>,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开展群众性法治文化活动。”《中共江苏省委、江苏省人民政府转发</w:t>
            </w:r>
            <w:r w:rsidRPr="00522708">
              <w:rPr>
                <w:rFonts w:ascii="仿宋_GB2312" w:eastAsia="仿宋_GB2312" w:hAnsi="宋体" w:cs="黑体"/>
                <w:kern w:val="2"/>
                <w:sz w:val="28"/>
                <w:szCs w:val="28"/>
              </w:rPr>
              <w:t>&lt;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省委宣传部、省司法厅关于在全省公民中开展法治宣传教育的第七个五年规划（</w:t>
            </w:r>
            <w:r w:rsidRPr="00522708">
              <w:rPr>
                <w:rFonts w:ascii="仿宋_GB2312" w:eastAsia="仿宋_GB2312" w:hAnsi="宋体" w:cs="黑体"/>
                <w:kern w:val="2"/>
                <w:sz w:val="28"/>
                <w:szCs w:val="28"/>
              </w:rPr>
              <w:t>2016-2020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年）</w:t>
            </w:r>
            <w:r w:rsidRPr="00522708">
              <w:rPr>
                <w:rFonts w:ascii="仿宋_GB2312" w:eastAsia="仿宋_GB2312" w:hAnsi="宋体" w:cs="黑体"/>
                <w:kern w:val="2"/>
                <w:sz w:val="28"/>
                <w:szCs w:val="28"/>
              </w:rPr>
              <w:t>&gt;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的通知》中“推动法治文化建设政策、阵地、产品、活动四落实”。</w:t>
            </w:r>
          </w:p>
        </w:tc>
      </w:tr>
      <w:tr w:rsidR="005B2F9E" w:rsidRPr="00522708" w:rsidTr="003431D8">
        <w:trPr>
          <w:trHeight w:val="515"/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办理条件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无</w:t>
            </w:r>
          </w:p>
        </w:tc>
      </w:tr>
      <w:tr w:rsidR="005B2F9E" w:rsidRPr="00522708" w:rsidTr="003431D8">
        <w:trPr>
          <w:trHeight w:val="551"/>
          <w:jc w:val="center"/>
        </w:trPr>
        <w:tc>
          <w:tcPr>
            <w:tcW w:w="1024" w:type="pct"/>
            <w:vAlign w:val="center"/>
          </w:tcPr>
          <w:p w:rsidR="005B2F9E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收费依据</w:t>
            </w:r>
          </w:p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及标准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不收费</w:t>
            </w:r>
          </w:p>
        </w:tc>
      </w:tr>
      <w:tr w:rsidR="005B2F9E" w:rsidRPr="00522708" w:rsidTr="003431D8">
        <w:trPr>
          <w:trHeight w:val="545"/>
          <w:jc w:val="center"/>
        </w:trPr>
        <w:tc>
          <w:tcPr>
            <w:tcW w:w="1024" w:type="pct"/>
            <w:vAlign w:val="center"/>
          </w:tcPr>
          <w:p w:rsidR="005B2F9E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办理流程</w:t>
            </w:r>
          </w:p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及流程图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登录江苏省司法厅网站“法润江苏”普法平台观看或下载资料</w:t>
            </w:r>
          </w:p>
        </w:tc>
      </w:tr>
      <w:tr w:rsidR="005B2F9E" w:rsidRPr="00522708" w:rsidTr="003431D8">
        <w:trPr>
          <w:trHeight w:val="553"/>
          <w:jc w:val="center"/>
        </w:trPr>
        <w:tc>
          <w:tcPr>
            <w:tcW w:w="1024" w:type="pct"/>
            <w:vMerge w:val="restar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办理时限</w:t>
            </w:r>
          </w:p>
        </w:tc>
        <w:tc>
          <w:tcPr>
            <w:tcW w:w="74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法定时限</w:t>
            </w:r>
          </w:p>
        </w:tc>
        <w:tc>
          <w:tcPr>
            <w:tcW w:w="3232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Chars="1300" w:firstLine="3640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无</w:t>
            </w:r>
          </w:p>
        </w:tc>
      </w:tr>
      <w:tr w:rsidR="005B2F9E" w:rsidRPr="00522708" w:rsidTr="003431D8">
        <w:trPr>
          <w:trHeight w:val="575"/>
          <w:jc w:val="center"/>
        </w:trPr>
        <w:tc>
          <w:tcPr>
            <w:tcW w:w="0" w:type="auto"/>
            <w:vMerge/>
            <w:vAlign w:val="center"/>
          </w:tcPr>
          <w:p w:rsidR="005B2F9E" w:rsidRPr="00522708" w:rsidRDefault="005B2F9E" w:rsidP="003431D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</w:p>
        </w:tc>
        <w:tc>
          <w:tcPr>
            <w:tcW w:w="74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承诺时限</w:t>
            </w:r>
          </w:p>
        </w:tc>
        <w:tc>
          <w:tcPr>
            <w:tcW w:w="3232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Chars="1300" w:firstLine="3640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无</w:t>
            </w:r>
          </w:p>
        </w:tc>
      </w:tr>
      <w:tr w:rsidR="005B2F9E" w:rsidRPr="00522708" w:rsidTr="003431D8">
        <w:trPr>
          <w:trHeight w:val="586"/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办理时间</w:t>
            </w:r>
          </w:p>
        </w:tc>
        <w:tc>
          <w:tcPr>
            <w:tcW w:w="3976" w:type="pct"/>
            <w:gridSpan w:val="2"/>
            <w:vAlign w:val="center"/>
          </w:tcPr>
          <w:p w:rsidR="005B2F9E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周一至周五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8:30-12:00,14:00-17:30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，</w:t>
            </w:r>
          </w:p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法定节假日除外</w:t>
            </w:r>
          </w:p>
        </w:tc>
      </w:tr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承办机构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江苏省司法厅法制宣传处</w:t>
            </w:r>
          </w:p>
        </w:tc>
      </w:tr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办理地点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南京市北京西路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28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号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 xml:space="preserve">  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江苏省司法厅</w:t>
            </w:r>
          </w:p>
        </w:tc>
      </w:tr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咨询方式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登录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http://sft.jiangsu.gov.cn/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查询</w:t>
            </w:r>
          </w:p>
        </w:tc>
      </w:tr>
      <w:tr w:rsidR="005B2F9E" w:rsidRPr="00522708" w:rsidTr="003431D8">
        <w:trPr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监督投诉方式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江苏省司法厅：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025-83591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00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4</w:t>
            </w:r>
          </w:p>
        </w:tc>
      </w:tr>
      <w:tr w:rsidR="005B2F9E" w:rsidRPr="00522708" w:rsidTr="003431D8">
        <w:trPr>
          <w:trHeight w:val="612"/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在线办理网址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/>
                <w:kern w:val="2"/>
                <w:sz w:val="28"/>
                <w:szCs w:val="28"/>
              </w:rPr>
              <w:t>http://sft.jiangsu.gov.cn/</w:t>
            </w:r>
          </w:p>
        </w:tc>
      </w:tr>
      <w:tr w:rsidR="005B2F9E" w:rsidRPr="00522708" w:rsidTr="003431D8">
        <w:trPr>
          <w:trHeight w:val="692"/>
          <w:jc w:val="center"/>
        </w:trPr>
        <w:tc>
          <w:tcPr>
            <w:tcW w:w="1024" w:type="pct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备</w:t>
            </w:r>
            <w:r w:rsidRPr="00522708">
              <w:rPr>
                <w:rFonts w:ascii="宋体" w:eastAsia="宋体" w:hAnsi="宋体" w:cs="黑体"/>
                <w:kern w:val="2"/>
                <w:sz w:val="24"/>
                <w:szCs w:val="24"/>
              </w:rPr>
              <w:t xml:space="preserve">  </w:t>
            </w: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注</w:t>
            </w:r>
            <w:r w:rsidRPr="00522708">
              <w:rPr>
                <w:rFonts w:ascii="宋体" w:eastAsia="宋体" w:hAnsi="宋体" w:cs="黑体"/>
                <w:kern w:val="2"/>
                <w:sz w:val="24"/>
                <w:szCs w:val="24"/>
              </w:rPr>
              <w:t xml:space="preserve">  </w:t>
            </w:r>
          </w:p>
        </w:tc>
        <w:tc>
          <w:tcPr>
            <w:tcW w:w="3976" w:type="pct"/>
            <w:gridSpan w:val="2"/>
            <w:vAlign w:val="center"/>
          </w:tcPr>
          <w:p w:rsidR="005B2F9E" w:rsidRPr="00522708" w:rsidRDefault="005B2F9E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8"/>
                <w:szCs w:val="28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8"/>
                <w:szCs w:val="28"/>
              </w:rPr>
              <w:t>无</w:t>
            </w:r>
          </w:p>
        </w:tc>
      </w:tr>
    </w:tbl>
    <w:p w:rsidR="00C74361" w:rsidRDefault="00C74361"/>
    <w:sectPr w:rsidR="00C74361" w:rsidSect="00686A8B">
      <w:pgSz w:w="11906" w:h="16838"/>
      <w:pgMar w:top="1134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2C22" w:rsidRDefault="00962C22" w:rsidP="00686A8B">
      <w:pPr>
        <w:spacing w:line="240" w:lineRule="auto"/>
      </w:pPr>
      <w:r>
        <w:separator/>
      </w:r>
    </w:p>
  </w:endnote>
  <w:endnote w:type="continuationSeparator" w:id="1">
    <w:p w:rsidR="00962C22" w:rsidRDefault="00962C22" w:rsidP="00686A8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2C22" w:rsidRDefault="00962C22" w:rsidP="00686A8B">
      <w:pPr>
        <w:spacing w:line="240" w:lineRule="auto"/>
      </w:pPr>
      <w:r>
        <w:separator/>
      </w:r>
    </w:p>
  </w:footnote>
  <w:footnote w:type="continuationSeparator" w:id="1">
    <w:p w:rsidR="00962C22" w:rsidRDefault="00962C22" w:rsidP="00686A8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B2F9E"/>
    <w:rsid w:val="005B2F9E"/>
    <w:rsid w:val="00686A8B"/>
    <w:rsid w:val="00962C22"/>
    <w:rsid w:val="00C74361"/>
    <w:rsid w:val="00C860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2F9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Calibri" w:eastAsia="方正仿宋_GBK" w:hAnsi="Calibri" w:cs="Times New Roman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5B2F9E"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  <w:style w:type="paragraph" w:styleId="a3">
    <w:name w:val="header"/>
    <w:basedOn w:val="a"/>
    <w:link w:val="Char"/>
    <w:uiPriority w:val="99"/>
    <w:semiHidden/>
    <w:unhideWhenUsed/>
    <w:rsid w:val="00686A8B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86A8B"/>
    <w:rPr>
      <w:rFonts w:ascii="Calibri" w:eastAsia="方正仿宋_GBK" w:hAnsi="Calibri" w:cs="Times New Roman"/>
      <w:kern w:val="0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86A8B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86A8B"/>
    <w:rPr>
      <w:rFonts w:ascii="Calibri" w:eastAsia="方正仿宋_GBK" w:hAnsi="Calibri"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81</Words>
  <Characters>468</Characters>
  <Application>Microsoft Office Word</Application>
  <DocSecurity>0</DocSecurity>
  <Lines>3</Lines>
  <Paragraphs>1</Paragraphs>
  <ScaleCrop>false</ScaleCrop>
  <Company>Lenovo</Company>
  <LinksUpToDate>false</LinksUpToDate>
  <CharactersWithSpaces>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2018-09-04T09:30:00Z</dcterms:created>
  <dcterms:modified xsi:type="dcterms:W3CDTF">2018-09-05T07:11:00Z</dcterms:modified>
</cp:coreProperties>
</file>