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docProps/custom.xml" ContentType="application/vnd.openxmlformats-officedocument.custom-propertie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5710AB" w:rsidRDefault="005710AB" w:rsidP="005710AB">
      <w:pPr>
        <w:adjustRightInd w:val="0"/>
        <w:snapToGrid w:val="0"/>
        <w:spacing w:line="600" w:lineRule="exact"/>
        <w:rPr>
          <w:rFonts w:ascii="方正小标宋简体" w:eastAsia="方正小标宋简体" w:hAnsi="Times New Roman" w:cs="Times New Roman"/>
          <w:color w:val="000000" w:themeColor="text1"/>
          <w:sz w:val="44"/>
          <w:szCs w:val="44"/>
        </w:rPr>
      </w:pPr>
    </w:p>
    <w:p w:rsidR="00346D7F" w:rsidRPr="00006EAE" w:rsidRDefault="00B34FC7">
      <w:pPr>
        <w:adjustRightInd w:val="0"/>
        <w:snapToGrid w:val="0"/>
        <w:spacing w:line="600" w:lineRule="exact"/>
        <w:jc w:val="center"/>
        <w:rPr>
          <w:rFonts w:ascii="方正小标宋简体" w:eastAsia="方正小标宋简体" w:hAnsi="Times New Roman" w:cs="Times New Roman"/>
          <w:color w:val="000000" w:themeColor="text1"/>
          <w:sz w:val="44"/>
          <w:szCs w:val="44"/>
        </w:rPr>
      </w:pPr>
      <w:r w:rsidRPr="00006EAE">
        <w:rPr>
          <w:rFonts w:ascii="方正小标宋简体" w:eastAsia="方正小标宋简体" w:hAnsi="Times New Roman" w:cs="Times New Roman" w:hint="eastAsia"/>
          <w:color w:val="000000" w:themeColor="text1"/>
          <w:sz w:val="44"/>
          <w:szCs w:val="44"/>
        </w:rPr>
        <w:t>江苏省缺陷消费品召回管理办法</w:t>
      </w:r>
    </w:p>
    <w:p w:rsidR="00346D7F" w:rsidRPr="00006EAE" w:rsidRDefault="00B34FC7">
      <w:pPr>
        <w:tabs>
          <w:tab w:val="left" w:pos="9193"/>
          <w:tab w:val="left" w:pos="9827"/>
        </w:tabs>
        <w:autoSpaceDE w:val="0"/>
        <w:autoSpaceDN w:val="0"/>
        <w:snapToGrid w:val="0"/>
        <w:spacing w:line="600" w:lineRule="exact"/>
        <w:jc w:val="center"/>
        <w:rPr>
          <w:rFonts w:ascii="方正楷体_GBK" w:eastAsia="方正楷体_GBK" w:hAnsi="Calibri" w:cs="Times New Roman"/>
          <w:color w:val="000000" w:themeColor="text1"/>
          <w:sz w:val="32"/>
          <w:szCs w:val="32"/>
        </w:rPr>
      </w:pPr>
      <w:r w:rsidRPr="00006EAE">
        <w:rPr>
          <w:rFonts w:ascii="方正楷体_GBK" w:eastAsia="方正楷体_GBK" w:hAnsi="Calibri" w:cs="Times New Roman" w:hint="eastAsia"/>
          <w:color w:val="000000" w:themeColor="text1"/>
          <w:sz w:val="32"/>
          <w:szCs w:val="32"/>
        </w:rPr>
        <w:t>（征求意见稿）</w:t>
      </w:r>
    </w:p>
    <w:p w:rsidR="00346D7F" w:rsidRPr="00006EAE" w:rsidRDefault="00346D7F" w:rsidP="00017E26">
      <w:pPr>
        <w:tabs>
          <w:tab w:val="left" w:pos="9193"/>
          <w:tab w:val="left" w:pos="9827"/>
        </w:tabs>
        <w:autoSpaceDE w:val="0"/>
        <w:autoSpaceDN w:val="0"/>
        <w:snapToGrid w:val="0"/>
        <w:spacing w:line="600" w:lineRule="exact"/>
        <w:rPr>
          <w:rFonts w:ascii="黑体" w:eastAsia="黑体" w:hAnsi="黑体" w:cs="Times New Roman"/>
          <w:color w:val="000000" w:themeColor="text1"/>
          <w:kern w:val="0"/>
          <w:sz w:val="32"/>
          <w:szCs w:val="32"/>
        </w:rPr>
      </w:pPr>
    </w:p>
    <w:p w:rsidR="00346D7F" w:rsidRPr="00006EAE" w:rsidRDefault="00B34FC7">
      <w:pPr>
        <w:tabs>
          <w:tab w:val="left" w:pos="9193"/>
          <w:tab w:val="left" w:pos="9827"/>
        </w:tabs>
        <w:autoSpaceDE w:val="0"/>
        <w:autoSpaceDN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 xml:space="preserve">第一条 </w:t>
      </w:r>
      <w:r w:rsidRPr="00006EAE">
        <w:rPr>
          <w:rFonts w:ascii="方正仿宋_GBK" w:eastAsia="方正仿宋_GBK" w:hAnsi="方正仿宋_GBK" w:cs="方正仿宋_GBK" w:hint="eastAsia"/>
          <w:color w:val="000000" w:themeColor="text1"/>
          <w:kern w:val="0"/>
          <w:sz w:val="32"/>
          <w:szCs w:val="32"/>
        </w:rPr>
        <w:t>为了推进和规范全省缺陷消费品召回活动，保障消费者的人身、财产安全，维护社会经济秩序，根据《中华人民共和国产品质量法》《中华人民共和国消费者权益保护法》等法律法规，结合本省实际，制定本办法。</w:t>
      </w:r>
    </w:p>
    <w:p w:rsidR="00346D7F" w:rsidRPr="00006EAE" w:rsidRDefault="00B34FC7" w:rsidP="00733646">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 xml:space="preserve">第二条 </w:t>
      </w:r>
      <w:r w:rsidRPr="00006EAE">
        <w:rPr>
          <w:rFonts w:ascii="方正仿宋_GBK" w:eastAsia="方正仿宋_GBK" w:hAnsi="方正仿宋_GBK" w:cs="方正仿宋_GBK" w:hint="eastAsia"/>
          <w:color w:val="000000" w:themeColor="text1"/>
          <w:kern w:val="0"/>
          <w:sz w:val="32"/>
          <w:szCs w:val="32"/>
        </w:rPr>
        <w:t>本省行政区域内生产、销售的缺陷消费品召回及其监督管理，适用本办法。法律法规</w:t>
      </w:r>
      <w:r w:rsidR="00733646">
        <w:rPr>
          <w:rFonts w:ascii="方正仿宋_GBK" w:eastAsia="方正仿宋_GBK" w:hAnsi="方正仿宋_GBK" w:cs="方正仿宋_GBK" w:hint="eastAsia"/>
          <w:color w:val="000000" w:themeColor="text1"/>
          <w:kern w:val="0"/>
          <w:sz w:val="32"/>
          <w:szCs w:val="32"/>
        </w:rPr>
        <w:t>另有</w:t>
      </w:r>
      <w:r w:rsidRPr="00006EAE">
        <w:rPr>
          <w:rFonts w:ascii="方正仿宋_GBK" w:eastAsia="方正仿宋_GBK" w:hAnsi="方正仿宋_GBK" w:cs="方正仿宋_GBK" w:hint="eastAsia"/>
          <w:color w:val="000000" w:themeColor="text1"/>
          <w:kern w:val="0"/>
          <w:sz w:val="32"/>
          <w:szCs w:val="32"/>
        </w:rPr>
        <w:t>规定的，从其规定。</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 xml:space="preserve">第三条 </w:t>
      </w:r>
      <w:r w:rsidR="008726E8">
        <w:rPr>
          <w:rFonts w:ascii="方正仿宋_GBK" w:eastAsia="方正仿宋_GBK" w:hAnsi="方正仿宋_GBK" w:cs="方正仿宋_GBK" w:hint="eastAsia"/>
          <w:color w:val="000000" w:themeColor="text1"/>
          <w:kern w:val="0"/>
          <w:sz w:val="32"/>
          <w:szCs w:val="32"/>
        </w:rPr>
        <w:t>本办法所称消费品，是指销售</w:t>
      </w:r>
      <w:r w:rsidR="00065195">
        <w:rPr>
          <w:rFonts w:ascii="方正仿宋_GBK" w:eastAsia="方正仿宋_GBK" w:hAnsi="方正仿宋_GBK" w:cs="方正仿宋_GBK" w:hint="eastAsia"/>
          <w:color w:val="000000" w:themeColor="text1"/>
          <w:kern w:val="0"/>
          <w:sz w:val="32"/>
          <w:szCs w:val="32"/>
        </w:rPr>
        <w:t>或者</w:t>
      </w:r>
      <w:r w:rsidRPr="00006EAE">
        <w:rPr>
          <w:rFonts w:ascii="方正仿宋_GBK" w:eastAsia="方正仿宋_GBK" w:hAnsi="方正仿宋_GBK" w:cs="方正仿宋_GBK" w:hint="eastAsia"/>
          <w:color w:val="000000" w:themeColor="text1"/>
          <w:kern w:val="0"/>
          <w:sz w:val="32"/>
          <w:szCs w:val="32"/>
        </w:rPr>
        <w:t>提供给消费者用于生活、学习、办公、休闲等用途的产品。</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本办法所称缺陷，是指由于设计、制造、标识等原因导致的在同一批次、型号或者类别的消费品中普遍存在的不符合国家标准、行业标准中保障人身、财产安全要求的情形，或者其他危及人身、财产安全的不合理的危险。</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本办法所称召回，是指消费品生产者对其已售出或者已提供给消费者的缺陷消费品采取措施消除缺陷或者降低、消除安全风险的活动。</w:t>
      </w:r>
    </w:p>
    <w:p w:rsidR="00346D7F" w:rsidRDefault="00B34FC7" w:rsidP="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第四条</w:t>
      </w:r>
      <w:r w:rsidR="00120ED1">
        <w:rPr>
          <w:rFonts w:ascii="黑体" w:eastAsia="黑体" w:hAnsi="黑体" w:cs="Times New Roman" w:hint="eastAsia"/>
          <w:color w:val="000000" w:themeColor="text1"/>
          <w:kern w:val="0"/>
          <w:sz w:val="32"/>
          <w:szCs w:val="32"/>
        </w:rPr>
        <w:t xml:space="preserve"> </w:t>
      </w:r>
      <w:r w:rsidR="00120ED1" w:rsidRPr="00006EAE">
        <w:rPr>
          <w:rFonts w:ascii="方正仿宋_GBK" w:eastAsia="方正仿宋_GBK" w:hAnsi="方正仿宋_GBK" w:cs="方正仿宋_GBK" w:hint="eastAsia"/>
          <w:color w:val="000000" w:themeColor="text1"/>
          <w:kern w:val="0"/>
          <w:sz w:val="32"/>
          <w:szCs w:val="32"/>
        </w:rPr>
        <w:t>省、设区的市市场监管部门负责本行政区域内缺陷消费品召回管理工作，</w:t>
      </w:r>
      <w:r w:rsidR="00120ED1">
        <w:rPr>
          <w:rFonts w:ascii="方正仿宋_GBK" w:eastAsia="方正仿宋_GBK" w:hAnsi="方正仿宋_GBK" w:cs="方正仿宋_GBK" w:hint="eastAsia"/>
          <w:color w:val="000000" w:themeColor="text1"/>
          <w:kern w:val="0"/>
          <w:sz w:val="32"/>
          <w:szCs w:val="32"/>
        </w:rPr>
        <w:t>对缺陷消费品信息进行</w:t>
      </w:r>
      <w:r w:rsidR="00120ED1" w:rsidRPr="00006EAE">
        <w:rPr>
          <w:rFonts w:ascii="方正仿宋_GBK" w:eastAsia="方正仿宋_GBK" w:hAnsi="方正仿宋_GBK" w:cs="方正仿宋_GBK" w:hint="eastAsia"/>
          <w:color w:val="000000" w:themeColor="text1"/>
          <w:kern w:val="0"/>
          <w:sz w:val="32"/>
          <w:szCs w:val="32"/>
        </w:rPr>
        <w:t>收集、分析、处理和发布，开展缺陷调查</w:t>
      </w:r>
      <w:r w:rsidR="00120ED1">
        <w:rPr>
          <w:rFonts w:ascii="方正仿宋_GBK" w:eastAsia="方正仿宋_GBK" w:hAnsi="方正仿宋_GBK" w:cs="方正仿宋_GBK" w:hint="eastAsia"/>
          <w:color w:val="000000" w:themeColor="text1"/>
          <w:kern w:val="0"/>
          <w:sz w:val="32"/>
          <w:szCs w:val="32"/>
        </w:rPr>
        <w:t>。</w:t>
      </w:r>
      <w:r w:rsidRPr="00006EAE">
        <w:rPr>
          <w:rFonts w:ascii="方正仿宋_GBK" w:eastAsia="方正仿宋_GBK" w:hAnsi="方正仿宋_GBK" w:cs="方正仿宋_GBK" w:hint="eastAsia"/>
          <w:color w:val="000000" w:themeColor="text1"/>
          <w:kern w:val="0"/>
          <w:sz w:val="32"/>
          <w:szCs w:val="32"/>
        </w:rPr>
        <w:t>县（市、区）市场监管部门</w:t>
      </w:r>
      <w:r w:rsidR="00033DB5">
        <w:rPr>
          <w:rFonts w:ascii="方正仿宋_GBK" w:eastAsia="方正仿宋_GBK" w:hAnsi="方正仿宋_GBK" w:cs="方正仿宋_GBK" w:hint="eastAsia"/>
          <w:color w:val="000000" w:themeColor="text1"/>
          <w:kern w:val="0"/>
          <w:sz w:val="32"/>
          <w:szCs w:val="32"/>
        </w:rPr>
        <w:t>按照上级</w:t>
      </w:r>
      <w:r w:rsidRPr="00006EAE">
        <w:rPr>
          <w:rFonts w:ascii="方正仿宋_GBK" w:eastAsia="方正仿宋_GBK" w:hAnsi="方正仿宋_GBK" w:cs="方正仿宋_GBK" w:hint="eastAsia"/>
          <w:color w:val="000000" w:themeColor="text1"/>
          <w:kern w:val="0"/>
          <w:sz w:val="32"/>
          <w:szCs w:val="32"/>
        </w:rPr>
        <w:t>市</w:t>
      </w:r>
      <w:r w:rsidRPr="00006EAE">
        <w:rPr>
          <w:rFonts w:ascii="方正仿宋_GBK" w:eastAsia="方正仿宋_GBK" w:hAnsi="方正仿宋_GBK" w:cs="方正仿宋_GBK" w:hint="eastAsia"/>
          <w:color w:val="000000" w:themeColor="text1"/>
          <w:kern w:val="0"/>
          <w:sz w:val="32"/>
          <w:szCs w:val="32"/>
        </w:rPr>
        <w:lastRenderedPageBreak/>
        <w:t>场监管部门的要求，做好本行政区域缺陷消费品信息收集等召回管理相关工作。</w:t>
      </w:r>
    </w:p>
    <w:p w:rsidR="00033DB5" w:rsidRPr="00006EAE" w:rsidRDefault="00033DB5" w:rsidP="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缺陷消费品召回技术机构按照省、设区的市市场监管部门的规定，承担本行政区域内缺陷消费品召回信息收集分析、缺陷调查和召回效果评估等技术工作</w:t>
      </w:r>
      <w:r>
        <w:rPr>
          <w:rFonts w:ascii="方正仿宋_GBK" w:eastAsia="方正仿宋_GBK" w:hAnsi="方正仿宋_GBK" w:cs="方正仿宋_GBK" w:hint="eastAsia"/>
          <w:color w:val="000000" w:themeColor="text1"/>
          <w:kern w:val="0"/>
          <w:sz w:val="32"/>
          <w:szCs w:val="32"/>
        </w:rPr>
        <w:t>。</w:t>
      </w:r>
      <w:r w:rsidRPr="00006EAE">
        <w:rPr>
          <w:rFonts w:ascii="方正仿宋_GBK" w:eastAsia="方正仿宋_GBK" w:hAnsi="方正仿宋_GBK" w:cs="方正仿宋_GBK" w:hint="eastAsia"/>
          <w:color w:val="000000" w:themeColor="text1"/>
          <w:kern w:val="0"/>
          <w:sz w:val="32"/>
          <w:szCs w:val="32"/>
        </w:rPr>
        <w:t>缺陷认定由省缺陷消费品召回技术机构承担。</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w:t>
      </w:r>
      <w:r w:rsidR="00033DB5">
        <w:rPr>
          <w:rFonts w:ascii="黑体" w:eastAsia="黑体" w:hAnsi="黑体" w:cs="Times New Roman" w:hint="eastAsia"/>
          <w:color w:val="000000" w:themeColor="text1"/>
          <w:kern w:val="0"/>
          <w:sz w:val="32"/>
          <w:szCs w:val="32"/>
        </w:rPr>
        <w:t>五</w:t>
      </w:r>
      <w:r w:rsidRPr="00006EAE">
        <w:rPr>
          <w:rFonts w:ascii="黑体" w:eastAsia="黑体" w:hAnsi="黑体" w:cs="Times New Roman" w:hint="eastAsia"/>
          <w:color w:val="000000" w:themeColor="text1"/>
          <w:kern w:val="0"/>
          <w:sz w:val="32"/>
          <w:szCs w:val="32"/>
        </w:rPr>
        <w:t xml:space="preserve">条 </w:t>
      </w:r>
      <w:r w:rsidRPr="00006EAE">
        <w:rPr>
          <w:rFonts w:ascii="方正仿宋_GBK" w:eastAsia="方正仿宋_GBK" w:hAnsi="方正仿宋_GBK" w:cs="方正仿宋_GBK" w:hint="eastAsia"/>
          <w:color w:val="000000" w:themeColor="text1"/>
          <w:kern w:val="0"/>
          <w:sz w:val="32"/>
          <w:szCs w:val="32"/>
        </w:rPr>
        <w:t>生产者应当对其生产的消费品质量负责。</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生产者应当跟踪观察其生产的消费品安全状况，收集消费品缺陷信息，建立健全消费品追溯体系，获知消费品可能存在缺陷的，应当组织调查分析。确认消费品存在缺陷的，应当主动停止生产、通知销售商停止销售、警示消费者、实施召回。</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从中国境外进口消费品到中国境内销售的，由进口企业或者境外企业在中国境内的授权机构对缺陷消费品实施召回。</w:t>
      </w:r>
    </w:p>
    <w:p w:rsidR="00346D7F" w:rsidRPr="00006EAE"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w:t>
      </w:r>
      <w:r>
        <w:rPr>
          <w:rFonts w:ascii="黑体" w:eastAsia="黑体" w:hAnsi="黑体" w:cs="Times New Roman" w:hint="eastAsia"/>
          <w:color w:val="000000" w:themeColor="text1"/>
          <w:kern w:val="0"/>
          <w:sz w:val="32"/>
          <w:szCs w:val="32"/>
        </w:rPr>
        <w:t>六</w:t>
      </w:r>
      <w:r w:rsidR="00346D7F" w:rsidRPr="00006EAE">
        <w:rPr>
          <w:rFonts w:ascii="黑体" w:eastAsia="黑体" w:hAnsi="黑体" w:cs="Times New Roman" w:hint="eastAsia"/>
          <w:color w:val="000000" w:themeColor="text1"/>
          <w:kern w:val="0"/>
          <w:sz w:val="32"/>
          <w:szCs w:val="32"/>
        </w:rPr>
        <w:t>条</w:t>
      </w:r>
      <w:r w:rsidR="00B34FC7" w:rsidRPr="00006EAE">
        <w:rPr>
          <w:rFonts w:ascii="方正仿宋_GBK" w:eastAsia="方正仿宋_GBK" w:hAnsi="方正仿宋_GBK" w:cs="方正仿宋_GBK" w:hint="eastAsia"/>
          <w:color w:val="000000" w:themeColor="text1"/>
          <w:kern w:val="0"/>
          <w:sz w:val="32"/>
          <w:szCs w:val="32"/>
        </w:rPr>
        <w:t xml:space="preserve"> 生产者召回缺陷消费品，应当</w:t>
      </w:r>
      <w:r w:rsidR="00B34FC7" w:rsidRPr="00006EAE">
        <w:rPr>
          <w:rFonts w:ascii="Times New Roman" w:eastAsia="方正仿宋_GBK" w:hAnsi="Times New Roman" w:cs="Times New Roman" w:hint="eastAsia"/>
          <w:color w:val="000000" w:themeColor="text1"/>
          <w:kern w:val="0"/>
          <w:sz w:val="32"/>
          <w:szCs w:val="32"/>
        </w:rPr>
        <w:t>向</w:t>
      </w:r>
      <w:r w:rsidR="00B34FC7" w:rsidRPr="00006EAE">
        <w:rPr>
          <w:rFonts w:ascii="方正仿宋_GBK" w:eastAsia="方正仿宋_GBK" w:hAnsi="方正仿宋_GBK" w:cs="方正仿宋_GBK" w:hint="eastAsia"/>
          <w:color w:val="000000" w:themeColor="text1"/>
          <w:kern w:val="0"/>
          <w:sz w:val="32"/>
          <w:szCs w:val="32"/>
        </w:rPr>
        <w:t>所在地</w:t>
      </w:r>
      <w:r w:rsidR="00B34FC7" w:rsidRPr="00006EAE">
        <w:rPr>
          <w:rFonts w:ascii="Times New Roman" w:eastAsia="方正仿宋_GBK" w:hAnsi="Times New Roman" w:cs="Times New Roman" w:hint="eastAsia"/>
          <w:color w:val="000000" w:themeColor="text1"/>
          <w:kern w:val="0"/>
          <w:sz w:val="32"/>
          <w:szCs w:val="32"/>
        </w:rPr>
        <w:t>县级以上</w:t>
      </w:r>
      <w:r w:rsidR="00B34FC7" w:rsidRPr="00006EAE">
        <w:rPr>
          <w:rFonts w:ascii="方正仿宋_GBK" w:eastAsia="方正仿宋_GBK" w:hAnsi="方正仿宋_GBK" w:cs="方正仿宋_GBK" w:hint="eastAsia"/>
          <w:color w:val="000000" w:themeColor="text1"/>
          <w:kern w:val="0"/>
          <w:sz w:val="32"/>
          <w:szCs w:val="32"/>
        </w:rPr>
        <w:t>市场监管部门报告。缺陷消费品已经造成人身伤亡、重大财产损失或者可能存在引起死亡、严重疾病、严重人身伤害、重大财产损失风险的，</w:t>
      </w:r>
      <w:r w:rsidR="00B34FC7" w:rsidRPr="00006EAE">
        <w:rPr>
          <w:rFonts w:ascii="Times New Roman" w:eastAsia="方正仿宋_GBK" w:hAnsi="Times New Roman" w:cs="Times New Roman" w:hint="eastAsia"/>
          <w:color w:val="000000" w:themeColor="text1"/>
          <w:kern w:val="0"/>
          <w:sz w:val="32"/>
          <w:szCs w:val="32"/>
        </w:rPr>
        <w:t>应当立即向</w:t>
      </w:r>
      <w:r w:rsidR="00B34FC7" w:rsidRPr="00006EAE">
        <w:rPr>
          <w:rFonts w:ascii="方正仿宋_GBK" w:eastAsia="方正仿宋_GBK" w:hAnsi="方正仿宋_GBK" w:cs="方正仿宋_GBK" w:hint="eastAsia"/>
          <w:color w:val="000000" w:themeColor="text1"/>
          <w:kern w:val="0"/>
          <w:sz w:val="32"/>
          <w:szCs w:val="32"/>
        </w:rPr>
        <w:t>市场监管部门报告。</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生产者向市场监管部门报告缺陷消费品召回信息，应当包括该缺陷消费品的名称、型号、生产和销售数量、事故内容等信息。</w:t>
      </w:r>
    </w:p>
    <w:p w:rsidR="00346D7F" w:rsidRPr="00006EAE"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w:t>
      </w:r>
      <w:r>
        <w:rPr>
          <w:rFonts w:ascii="黑体" w:eastAsia="黑体" w:hAnsi="黑体" w:cs="Times New Roman" w:hint="eastAsia"/>
          <w:color w:val="000000" w:themeColor="text1"/>
          <w:kern w:val="0"/>
          <w:sz w:val="32"/>
          <w:szCs w:val="32"/>
        </w:rPr>
        <w:t>七</w:t>
      </w:r>
      <w:r w:rsidR="00346D7F" w:rsidRPr="00006EAE">
        <w:rPr>
          <w:rFonts w:ascii="黑体" w:eastAsia="黑体" w:hAnsi="黑体" w:cs="Times New Roman" w:hint="eastAsia"/>
          <w:color w:val="000000" w:themeColor="text1"/>
          <w:kern w:val="0"/>
          <w:sz w:val="32"/>
          <w:szCs w:val="32"/>
        </w:rPr>
        <w:t>条</w:t>
      </w:r>
      <w:r w:rsidR="00B34FC7" w:rsidRPr="00006EAE">
        <w:rPr>
          <w:rFonts w:ascii="黑体" w:eastAsia="黑体" w:hAnsi="黑体" w:cs="Times New Roman" w:hint="eastAsia"/>
          <w:color w:val="000000" w:themeColor="text1"/>
          <w:kern w:val="0"/>
          <w:sz w:val="32"/>
          <w:szCs w:val="32"/>
        </w:rPr>
        <w:t xml:space="preserve"> </w:t>
      </w:r>
      <w:r w:rsidR="00B34FC7" w:rsidRPr="00006EAE">
        <w:rPr>
          <w:rFonts w:ascii="方正仿宋_GBK" w:eastAsia="方正仿宋_GBK" w:hAnsi="方正仿宋_GBK" w:cs="方正仿宋_GBK" w:hint="eastAsia"/>
          <w:color w:val="000000" w:themeColor="text1"/>
          <w:kern w:val="0"/>
          <w:sz w:val="32"/>
          <w:szCs w:val="32"/>
        </w:rPr>
        <w:t>生产者实施召回，应当制定召回计划，向所在地设区的市市场监管部门报告。召回计划包括缺陷消费品基本信息、缺陷情况和召回措施。</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lastRenderedPageBreak/>
        <w:t>生产者实施召回，应当通过便于公众知晓的方式发布召回公告。</w:t>
      </w:r>
    </w:p>
    <w:p w:rsidR="00346D7F" w:rsidRPr="00006EAE"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w:t>
      </w:r>
      <w:r>
        <w:rPr>
          <w:rFonts w:ascii="黑体" w:eastAsia="黑体" w:hAnsi="黑体" w:cs="Times New Roman" w:hint="eastAsia"/>
          <w:color w:val="000000" w:themeColor="text1"/>
          <w:kern w:val="0"/>
          <w:sz w:val="32"/>
          <w:szCs w:val="32"/>
        </w:rPr>
        <w:t>八</w:t>
      </w:r>
      <w:r w:rsidR="00346D7F" w:rsidRPr="00006EAE">
        <w:rPr>
          <w:rFonts w:ascii="黑体" w:eastAsia="黑体" w:hAnsi="黑体" w:cs="Times New Roman" w:hint="eastAsia"/>
          <w:color w:val="000000" w:themeColor="text1"/>
          <w:kern w:val="0"/>
          <w:sz w:val="32"/>
          <w:szCs w:val="32"/>
        </w:rPr>
        <w:t>条</w:t>
      </w:r>
      <w:r w:rsidR="00B34FC7" w:rsidRPr="00006EAE">
        <w:rPr>
          <w:rFonts w:ascii="黑体" w:eastAsia="黑体" w:hAnsi="黑体" w:cs="Times New Roman" w:hint="eastAsia"/>
          <w:color w:val="000000" w:themeColor="text1"/>
          <w:kern w:val="0"/>
          <w:sz w:val="32"/>
          <w:szCs w:val="32"/>
        </w:rPr>
        <w:t xml:space="preserve"> </w:t>
      </w:r>
      <w:r w:rsidR="00B34FC7" w:rsidRPr="00006EAE">
        <w:rPr>
          <w:rFonts w:ascii="方正仿宋_GBK" w:eastAsia="方正仿宋_GBK" w:hAnsi="方正仿宋_GBK" w:cs="方正仿宋_GBK" w:hint="eastAsia"/>
          <w:color w:val="000000" w:themeColor="text1"/>
          <w:kern w:val="0"/>
          <w:sz w:val="32"/>
          <w:szCs w:val="32"/>
        </w:rPr>
        <w:t>对实施召回的缺陷消费品，生产者应当及时采取修正补充标识、修理、更换、退货等措施消除缺陷或者降低、消除安全风险。</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消费者配合生产者实施召回产生的必要费用，由生产者承担。</w:t>
      </w:r>
    </w:p>
    <w:p w:rsidR="00346D7F" w:rsidRPr="00006EAE"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w:t>
      </w:r>
      <w:r>
        <w:rPr>
          <w:rFonts w:ascii="黑体" w:eastAsia="黑体" w:hAnsi="黑体" w:cs="Times New Roman" w:hint="eastAsia"/>
          <w:color w:val="000000" w:themeColor="text1"/>
          <w:kern w:val="0"/>
          <w:sz w:val="32"/>
          <w:szCs w:val="32"/>
        </w:rPr>
        <w:t>九</w:t>
      </w:r>
      <w:r w:rsidR="00B34FC7" w:rsidRPr="00006EAE">
        <w:rPr>
          <w:rFonts w:ascii="黑体" w:eastAsia="黑体" w:hAnsi="黑体" w:cs="Times New Roman" w:hint="eastAsia"/>
          <w:color w:val="000000" w:themeColor="text1"/>
          <w:kern w:val="0"/>
          <w:sz w:val="32"/>
          <w:szCs w:val="32"/>
        </w:rPr>
        <w:t xml:space="preserve">条 </w:t>
      </w:r>
      <w:r w:rsidR="00B34FC7" w:rsidRPr="00006EAE">
        <w:rPr>
          <w:rFonts w:ascii="方正仿宋_GBK" w:eastAsia="方正仿宋_GBK" w:hAnsi="方正仿宋_GBK" w:cs="方正仿宋_GBK" w:hint="eastAsia"/>
          <w:color w:val="000000" w:themeColor="text1"/>
          <w:kern w:val="0"/>
          <w:sz w:val="32"/>
          <w:szCs w:val="32"/>
        </w:rPr>
        <w:t>生产者实施召回，完成召回计划</w:t>
      </w:r>
      <w:r w:rsidR="00B34FC7" w:rsidRPr="00006EAE">
        <w:rPr>
          <w:rFonts w:ascii="Times New Roman" w:eastAsia="方正仿宋_GBK" w:hAnsi="Times New Roman" w:cs="Times New Roman" w:hint="eastAsia"/>
          <w:color w:val="000000" w:themeColor="text1"/>
          <w:kern w:val="0"/>
          <w:sz w:val="32"/>
          <w:szCs w:val="32"/>
        </w:rPr>
        <w:t>，可以形成召回阶段性报告和总结报告，</w:t>
      </w:r>
      <w:r w:rsidR="00B34FC7" w:rsidRPr="00006EAE">
        <w:rPr>
          <w:rFonts w:ascii="方正仿宋_GBK" w:eastAsia="方正仿宋_GBK" w:hAnsi="方正仿宋_GBK" w:cs="方正仿宋_GBK" w:hint="eastAsia"/>
          <w:color w:val="000000" w:themeColor="text1"/>
          <w:kern w:val="0"/>
          <w:sz w:val="32"/>
          <w:szCs w:val="32"/>
        </w:rPr>
        <w:t>向市场监管部门提交。</w:t>
      </w:r>
    </w:p>
    <w:p w:rsidR="00346D7F" w:rsidRPr="00006EAE" w:rsidRDefault="00B34FC7">
      <w:pPr>
        <w:adjustRightInd w:val="0"/>
        <w:snapToGrid w:val="0"/>
        <w:spacing w:line="600" w:lineRule="exact"/>
        <w:ind w:firstLineChars="200" w:firstLine="640"/>
        <w:rPr>
          <w:rFonts w:ascii="黑体" w:eastAsia="黑体" w:hAnsi="黑体" w:cs="Times New Roman"/>
          <w:color w:val="000000" w:themeColor="text1"/>
          <w:kern w:val="0"/>
          <w:sz w:val="32"/>
          <w:szCs w:val="32"/>
        </w:rPr>
      </w:pPr>
      <w:r w:rsidRPr="00006EAE">
        <w:rPr>
          <w:rFonts w:ascii="黑体" w:eastAsia="黑体" w:hAnsi="黑体" w:cs="Times New Roman" w:hint="eastAsia"/>
          <w:color w:val="000000" w:themeColor="text1"/>
          <w:kern w:val="0"/>
          <w:sz w:val="32"/>
          <w:szCs w:val="32"/>
        </w:rPr>
        <w:t xml:space="preserve">第十条 </w:t>
      </w:r>
      <w:r w:rsidRPr="00006EAE">
        <w:rPr>
          <w:rFonts w:ascii="方正仿宋_GBK" w:eastAsia="方正仿宋_GBK" w:hAnsi="方正仿宋_GBK" w:cs="方正仿宋_GBK" w:hint="eastAsia"/>
          <w:color w:val="000000" w:themeColor="text1"/>
          <w:kern w:val="0"/>
          <w:sz w:val="32"/>
          <w:szCs w:val="32"/>
        </w:rPr>
        <w:t>消费品缺陷尚未消除的，不得重新投入市场。</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第十</w:t>
      </w:r>
      <w:r w:rsidR="00033DB5">
        <w:rPr>
          <w:rFonts w:ascii="黑体" w:eastAsia="黑体" w:hAnsi="黑体" w:cs="Times New Roman" w:hint="eastAsia"/>
          <w:color w:val="000000" w:themeColor="text1"/>
          <w:kern w:val="0"/>
          <w:sz w:val="32"/>
          <w:szCs w:val="32"/>
        </w:rPr>
        <w:t>一</w:t>
      </w:r>
      <w:r w:rsidRPr="00006EAE">
        <w:rPr>
          <w:rFonts w:ascii="黑体" w:eastAsia="黑体" w:hAnsi="黑体" w:cs="Times New Roman" w:hint="eastAsia"/>
          <w:color w:val="000000" w:themeColor="text1"/>
          <w:kern w:val="0"/>
          <w:sz w:val="32"/>
          <w:szCs w:val="32"/>
        </w:rPr>
        <w:t xml:space="preserve">条 </w:t>
      </w:r>
      <w:r w:rsidRPr="00006EAE">
        <w:rPr>
          <w:rFonts w:ascii="方正仿宋_GBK" w:eastAsia="方正仿宋_GBK" w:hAnsi="方正仿宋_GBK" w:cs="方正仿宋_GBK" w:hint="eastAsia"/>
          <w:color w:val="000000" w:themeColor="text1"/>
          <w:kern w:val="0"/>
          <w:sz w:val="32"/>
          <w:szCs w:val="32"/>
        </w:rPr>
        <w:t>销售者等经营者获知消费品存在缺陷的，应当立即停止销售、租赁、使用存在缺陷的消费品并告知消费者，协助生产者实施召回。</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电子商务平台经营者发现平台内的消费品经营者不及时采取措施停止销售存在缺陷的消费品的，应当依法采取必要的处置措施，并向市场监管部门报告。</w:t>
      </w:r>
    </w:p>
    <w:p w:rsidR="00346D7F" w:rsidRPr="00006EAE" w:rsidRDefault="00033DB5">
      <w:pPr>
        <w:adjustRightInd w:val="0"/>
        <w:snapToGrid w:val="0"/>
        <w:spacing w:line="600" w:lineRule="exact"/>
        <w:ind w:firstLineChars="200" w:firstLine="640"/>
        <w:rPr>
          <w:rFonts w:ascii="黑体" w:eastAsia="黑体" w:hAnsi="黑体" w:cs="Times New Roman"/>
          <w:color w:val="000000" w:themeColor="text1"/>
          <w:kern w:val="0"/>
          <w:sz w:val="32"/>
          <w:szCs w:val="32"/>
        </w:rPr>
      </w:pPr>
      <w:r w:rsidRPr="00006EAE">
        <w:rPr>
          <w:rFonts w:ascii="黑体" w:eastAsia="黑体" w:hAnsi="黑体" w:cs="Times New Roman" w:hint="eastAsia"/>
          <w:color w:val="000000" w:themeColor="text1"/>
          <w:kern w:val="0"/>
          <w:sz w:val="32"/>
          <w:szCs w:val="32"/>
        </w:rPr>
        <w:t>第十</w:t>
      </w:r>
      <w:r>
        <w:rPr>
          <w:rFonts w:ascii="黑体" w:eastAsia="黑体" w:hAnsi="黑体" w:cs="Times New Roman" w:hint="eastAsia"/>
          <w:color w:val="000000" w:themeColor="text1"/>
          <w:kern w:val="0"/>
          <w:sz w:val="32"/>
          <w:szCs w:val="32"/>
        </w:rPr>
        <w:t>二</w:t>
      </w:r>
      <w:r w:rsidR="00346D7F" w:rsidRPr="00006EAE">
        <w:rPr>
          <w:rFonts w:ascii="黑体" w:eastAsia="黑体" w:hAnsi="黑体" w:cs="Times New Roman" w:hint="eastAsia"/>
          <w:color w:val="000000" w:themeColor="text1"/>
          <w:kern w:val="0"/>
          <w:sz w:val="32"/>
          <w:szCs w:val="32"/>
        </w:rPr>
        <w:t>条</w:t>
      </w:r>
      <w:r w:rsidR="00B34FC7" w:rsidRPr="00006EAE">
        <w:rPr>
          <w:rFonts w:ascii="黑体" w:eastAsia="黑体" w:hAnsi="黑体" w:cs="Times New Roman" w:hint="eastAsia"/>
          <w:color w:val="000000" w:themeColor="text1"/>
          <w:kern w:val="0"/>
          <w:sz w:val="32"/>
          <w:szCs w:val="32"/>
        </w:rPr>
        <w:t xml:space="preserve"> </w:t>
      </w:r>
      <w:r w:rsidR="00B34FC7" w:rsidRPr="00006EAE">
        <w:rPr>
          <w:rFonts w:ascii="方正仿宋_GBK" w:eastAsia="方正仿宋_GBK" w:hAnsi="方正仿宋_GBK" w:cs="方正仿宋_GBK" w:hint="eastAsia"/>
          <w:color w:val="000000" w:themeColor="text1"/>
          <w:kern w:val="0"/>
          <w:sz w:val="32"/>
          <w:szCs w:val="32"/>
        </w:rPr>
        <w:t>协会、商会、联合会、产业联盟等行业组织应当推进行业自律，倡导团体会员签订并遵守与缺陷消费品召回有关的自律公约，指导、监督会员主动履行召回义务。</w:t>
      </w:r>
    </w:p>
    <w:p w:rsidR="00346D7F" w:rsidRPr="00006EAE"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第十</w:t>
      </w:r>
      <w:r>
        <w:rPr>
          <w:rFonts w:ascii="黑体" w:eastAsia="黑体" w:hAnsi="黑体" w:cs="Times New Roman" w:hint="eastAsia"/>
          <w:color w:val="000000" w:themeColor="text1"/>
          <w:kern w:val="0"/>
          <w:sz w:val="32"/>
          <w:szCs w:val="32"/>
        </w:rPr>
        <w:t>三</w:t>
      </w:r>
      <w:r w:rsidR="00B34FC7" w:rsidRPr="00006EAE">
        <w:rPr>
          <w:rFonts w:ascii="黑体" w:eastAsia="黑体" w:hAnsi="黑体" w:cs="Times New Roman" w:hint="eastAsia"/>
          <w:color w:val="000000" w:themeColor="text1"/>
          <w:kern w:val="0"/>
          <w:sz w:val="32"/>
          <w:szCs w:val="32"/>
        </w:rPr>
        <w:t>条</w:t>
      </w:r>
      <w:r w:rsidR="00B34FC7" w:rsidRPr="00006EAE">
        <w:rPr>
          <w:rFonts w:ascii="方正仿宋_GBK" w:eastAsia="方正仿宋_GBK" w:hAnsi="方正仿宋_GBK" w:cs="方正仿宋_GBK" w:hint="eastAsia"/>
          <w:color w:val="000000" w:themeColor="text1"/>
          <w:kern w:val="0"/>
          <w:sz w:val="32"/>
          <w:szCs w:val="32"/>
        </w:rPr>
        <w:t xml:space="preserve"> 市场监管部门可以根据需要为生产者实施召回提供必要的技术支持和帮助。</w:t>
      </w:r>
    </w:p>
    <w:p w:rsidR="00346D7F" w:rsidRPr="00006EAE"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第十</w:t>
      </w:r>
      <w:r>
        <w:rPr>
          <w:rFonts w:ascii="黑体" w:eastAsia="黑体" w:hAnsi="黑体" w:cs="Times New Roman" w:hint="eastAsia"/>
          <w:color w:val="000000" w:themeColor="text1"/>
          <w:kern w:val="0"/>
          <w:sz w:val="32"/>
          <w:szCs w:val="32"/>
        </w:rPr>
        <w:t>四</w:t>
      </w:r>
      <w:r w:rsidR="00B34FC7" w:rsidRPr="00006EAE">
        <w:rPr>
          <w:rFonts w:ascii="黑体" w:eastAsia="黑体" w:hAnsi="黑体" w:cs="Times New Roman" w:hint="eastAsia"/>
          <w:color w:val="000000" w:themeColor="text1"/>
          <w:kern w:val="0"/>
          <w:sz w:val="32"/>
          <w:szCs w:val="32"/>
        </w:rPr>
        <w:t xml:space="preserve">条 </w:t>
      </w:r>
      <w:r w:rsidR="00B34FC7" w:rsidRPr="00006EAE">
        <w:rPr>
          <w:rFonts w:ascii="方正仿宋_GBK" w:eastAsia="方正仿宋_GBK" w:hAnsi="方正仿宋_GBK" w:cs="方正仿宋_GBK" w:hint="eastAsia"/>
          <w:color w:val="000000" w:themeColor="text1"/>
          <w:kern w:val="0"/>
          <w:sz w:val="32"/>
          <w:szCs w:val="32"/>
        </w:rPr>
        <w:t>市场监管部门可以通过监督抽查、举报投诉、信息共享、电子商务平台监控、伤害信息和风险监测等方式收集缺</w:t>
      </w:r>
      <w:r w:rsidR="00B34FC7" w:rsidRPr="00006EAE">
        <w:rPr>
          <w:rFonts w:ascii="方正仿宋_GBK" w:eastAsia="方正仿宋_GBK" w:hAnsi="方正仿宋_GBK" w:cs="方正仿宋_GBK" w:hint="eastAsia"/>
          <w:color w:val="000000" w:themeColor="text1"/>
          <w:kern w:val="0"/>
          <w:sz w:val="32"/>
          <w:szCs w:val="32"/>
        </w:rPr>
        <w:lastRenderedPageBreak/>
        <w:t>陷消费品信息。</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市场监管部门应当与有关部门和组织共享缺陷消费品信息，发现不属于本地本部门管辖的，应当及时通报。</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市场监管部门应当向社会公示网址、电话等消费品缺陷线索报告途径。</w:t>
      </w:r>
    </w:p>
    <w:p w:rsidR="00346D7F" w:rsidRPr="00006EAE"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第十</w:t>
      </w:r>
      <w:r>
        <w:rPr>
          <w:rFonts w:ascii="黑体" w:eastAsia="黑体" w:hAnsi="黑体" w:cs="Times New Roman" w:hint="eastAsia"/>
          <w:color w:val="000000" w:themeColor="text1"/>
          <w:kern w:val="0"/>
          <w:sz w:val="32"/>
          <w:szCs w:val="32"/>
        </w:rPr>
        <w:t>五</w:t>
      </w:r>
      <w:r w:rsidR="00B34FC7" w:rsidRPr="00006EAE">
        <w:rPr>
          <w:rFonts w:ascii="黑体" w:eastAsia="黑体" w:hAnsi="黑体" w:cs="Times New Roman" w:hint="eastAsia"/>
          <w:color w:val="000000" w:themeColor="text1"/>
          <w:kern w:val="0"/>
          <w:sz w:val="32"/>
          <w:szCs w:val="32"/>
        </w:rPr>
        <w:t xml:space="preserve">条 </w:t>
      </w:r>
      <w:r w:rsidR="00B34FC7" w:rsidRPr="00006EAE">
        <w:rPr>
          <w:rFonts w:ascii="方正仿宋_GBK" w:eastAsia="方正仿宋_GBK" w:hAnsi="方正仿宋_GBK" w:cs="方正仿宋_GBK" w:hint="eastAsia"/>
          <w:color w:val="000000" w:themeColor="text1"/>
          <w:kern w:val="0"/>
          <w:sz w:val="32"/>
          <w:szCs w:val="32"/>
        </w:rPr>
        <w:t>市场监管部门获知生产者生产的消费品可能存在缺陷的，可以通知生产者开展缺陷调查分析。生产者收到缺陷调查分析通知后，应当立即开展调查分析。经调查分析确认消费品存在缺陷的，生产者应当主动实施召回，并将调查分析和处理结果报告市场监管部门。</w:t>
      </w:r>
    </w:p>
    <w:p w:rsidR="00346D7F" w:rsidRPr="00006EAE"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第十</w:t>
      </w:r>
      <w:r>
        <w:rPr>
          <w:rFonts w:ascii="黑体" w:eastAsia="黑体" w:hAnsi="黑体" w:cs="Times New Roman" w:hint="eastAsia"/>
          <w:color w:val="000000" w:themeColor="text1"/>
          <w:kern w:val="0"/>
          <w:sz w:val="32"/>
          <w:szCs w:val="32"/>
        </w:rPr>
        <w:t>六</w:t>
      </w:r>
      <w:r w:rsidR="00B34FC7" w:rsidRPr="00006EAE">
        <w:rPr>
          <w:rFonts w:ascii="黑体" w:eastAsia="黑体" w:hAnsi="黑体" w:cs="Times New Roman" w:hint="eastAsia"/>
          <w:color w:val="000000" w:themeColor="text1"/>
          <w:kern w:val="0"/>
          <w:sz w:val="32"/>
          <w:szCs w:val="32"/>
        </w:rPr>
        <w:t>条</w:t>
      </w:r>
      <w:r w:rsidR="00B34FC7" w:rsidRPr="00006EAE">
        <w:rPr>
          <w:rFonts w:ascii="方正楷体_GBK" w:eastAsia="方正楷体_GBK" w:hAnsi="Times New Roman" w:cs="Times New Roman"/>
          <w:color w:val="000000" w:themeColor="text1"/>
          <w:kern w:val="0"/>
          <w:sz w:val="32"/>
          <w:szCs w:val="32"/>
        </w:rPr>
        <w:t xml:space="preserve"> </w:t>
      </w:r>
      <w:r w:rsidR="00B34FC7" w:rsidRPr="00006EAE">
        <w:rPr>
          <w:rFonts w:ascii="方正仿宋_GBK" w:eastAsia="方正仿宋_GBK" w:hAnsi="方正仿宋_GBK" w:cs="方正仿宋_GBK" w:hint="eastAsia"/>
          <w:color w:val="000000" w:themeColor="text1"/>
          <w:kern w:val="0"/>
          <w:sz w:val="32"/>
          <w:szCs w:val="32"/>
        </w:rPr>
        <w:t>市场监管部门对生产者未按照通知要求开展缺陷调查分析或者其调查分析结果不能证明消费品不存在缺陷的，应当开展缺陷调查。</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市场监管部门开展缺陷调查，可以进入生产者、经营者的生产经营场所进行现场调查，并向有关人员询问有关情况，查阅、复制相关资料和记录，生产者、经营者应当配合。市场监管部门不得将生产者、经营者提供的相关资料等用于缺陷调查以外的用途。</w:t>
      </w:r>
    </w:p>
    <w:p w:rsidR="00346D7F" w:rsidRPr="00006EAE"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第十</w:t>
      </w:r>
      <w:r>
        <w:rPr>
          <w:rFonts w:ascii="黑体" w:eastAsia="黑体" w:hAnsi="黑体" w:cs="Times New Roman" w:hint="eastAsia"/>
          <w:color w:val="000000" w:themeColor="text1"/>
          <w:kern w:val="0"/>
          <w:sz w:val="32"/>
          <w:szCs w:val="32"/>
        </w:rPr>
        <w:t>七</w:t>
      </w:r>
      <w:r w:rsidR="00B34FC7" w:rsidRPr="00006EAE">
        <w:rPr>
          <w:rFonts w:ascii="黑体" w:eastAsia="黑体" w:hAnsi="黑体" w:cs="Times New Roman" w:hint="eastAsia"/>
          <w:color w:val="000000" w:themeColor="text1"/>
          <w:kern w:val="0"/>
          <w:sz w:val="32"/>
          <w:szCs w:val="32"/>
        </w:rPr>
        <w:t xml:space="preserve">条 </w:t>
      </w:r>
      <w:r w:rsidR="00B34FC7" w:rsidRPr="00006EAE">
        <w:rPr>
          <w:rFonts w:ascii="方正仿宋_GBK" w:eastAsia="方正仿宋_GBK" w:hAnsi="方正仿宋_GBK" w:cs="方正仿宋_GBK" w:hint="eastAsia"/>
          <w:color w:val="000000" w:themeColor="text1"/>
          <w:kern w:val="0"/>
          <w:sz w:val="32"/>
          <w:szCs w:val="32"/>
        </w:rPr>
        <w:t>市场监管部门开展调查认为消费品可能存在缺陷的，由召回技术机构根据消费品对消费者人身和财产安全产生损害的可能性、程度、范围等进行风险评估。市场监管部门根据风险评估结果进行缺陷认定。</w:t>
      </w:r>
    </w:p>
    <w:p w:rsidR="00346D7F" w:rsidRPr="00006EAE"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lastRenderedPageBreak/>
        <w:t>第</w:t>
      </w:r>
      <w:r>
        <w:rPr>
          <w:rFonts w:ascii="黑体" w:eastAsia="黑体" w:hAnsi="黑体" w:cs="Times New Roman" w:hint="eastAsia"/>
          <w:color w:val="000000" w:themeColor="text1"/>
          <w:kern w:val="0"/>
          <w:sz w:val="32"/>
          <w:szCs w:val="32"/>
        </w:rPr>
        <w:t>十八</w:t>
      </w:r>
      <w:r w:rsidR="00B34FC7" w:rsidRPr="00006EAE">
        <w:rPr>
          <w:rFonts w:ascii="黑体" w:eastAsia="黑体" w:hAnsi="黑体" w:cs="Times New Roman" w:hint="eastAsia"/>
          <w:color w:val="000000" w:themeColor="text1"/>
          <w:kern w:val="0"/>
          <w:sz w:val="32"/>
          <w:szCs w:val="32"/>
        </w:rPr>
        <w:t xml:space="preserve">条 </w:t>
      </w:r>
      <w:r w:rsidR="00B34FC7" w:rsidRPr="00006EAE">
        <w:rPr>
          <w:rFonts w:ascii="方正仿宋_GBK" w:eastAsia="方正仿宋_GBK" w:hAnsi="方正仿宋_GBK" w:cs="方正仿宋_GBK" w:hint="eastAsia"/>
          <w:color w:val="000000" w:themeColor="text1"/>
          <w:kern w:val="0"/>
          <w:sz w:val="32"/>
          <w:szCs w:val="32"/>
        </w:rPr>
        <w:t>市场监管部门认定消费品存在缺陷的，应当书面通知生产者实施召回。生产者对缺陷认定有异议的，可以自收到通知之日起</w:t>
      </w:r>
      <w:r w:rsidR="00B34FC7" w:rsidRPr="00006EAE">
        <w:rPr>
          <w:rFonts w:ascii="方正仿宋_GBK" w:eastAsia="方正仿宋_GBK" w:hAnsi="方正仿宋_GBK" w:cs="方正仿宋_GBK"/>
          <w:color w:val="000000" w:themeColor="text1"/>
          <w:kern w:val="0"/>
          <w:sz w:val="32"/>
          <w:szCs w:val="32"/>
        </w:rPr>
        <w:t>15</w:t>
      </w:r>
      <w:r w:rsidR="00B34FC7" w:rsidRPr="00006EAE">
        <w:rPr>
          <w:rFonts w:ascii="方正仿宋_GBK" w:eastAsia="方正仿宋_GBK" w:hAnsi="方正仿宋_GBK" w:cs="方正仿宋_GBK" w:hint="eastAsia"/>
          <w:color w:val="000000" w:themeColor="text1"/>
          <w:kern w:val="0"/>
          <w:sz w:val="32"/>
          <w:szCs w:val="32"/>
        </w:rPr>
        <w:t>个工作日内向省市场监管部门书面提出。省市场监管部门应当另行组织重新认定，并将认定结果书面告知生产者。</w:t>
      </w:r>
    </w:p>
    <w:p w:rsidR="00346D7F"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w:t>
      </w:r>
      <w:r>
        <w:rPr>
          <w:rFonts w:ascii="黑体" w:eastAsia="黑体" w:hAnsi="黑体" w:cs="Times New Roman" w:hint="eastAsia"/>
          <w:color w:val="000000" w:themeColor="text1"/>
          <w:kern w:val="0"/>
          <w:sz w:val="32"/>
          <w:szCs w:val="32"/>
        </w:rPr>
        <w:t>十九</w:t>
      </w:r>
      <w:r w:rsidR="00B34FC7" w:rsidRPr="00006EAE">
        <w:rPr>
          <w:rFonts w:ascii="黑体" w:eastAsia="黑体" w:hAnsi="黑体" w:cs="Times New Roman" w:hint="eastAsia"/>
          <w:color w:val="000000" w:themeColor="text1"/>
          <w:kern w:val="0"/>
          <w:sz w:val="32"/>
          <w:szCs w:val="32"/>
        </w:rPr>
        <w:t xml:space="preserve">条 </w:t>
      </w:r>
      <w:r w:rsidR="00B34FC7" w:rsidRPr="00006EAE">
        <w:rPr>
          <w:rFonts w:ascii="方正仿宋_GBK" w:eastAsia="方正仿宋_GBK" w:hAnsi="方正仿宋_GBK" w:cs="方正仿宋_GBK" w:hint="eastAsia"/>
          <w:color w:val="000000" w:themeColor="text1"/>
          <w:kern w:val="0"/>
          <w:sz w:val="32"/>
          <w:szCs w:val="32"/>
        </w:rPr>
        <w:t>生产者不按照市场监管部门通知实施召回又不在规定期限内提出异议的，由省市场监管部门责令生产者实施召回。</w:t>
      </w:r>
    </w:p>
    <w:p w:rsidR="00733646" w:rsidRPr="00006EAE" w:rsidRDefault="00733646" w:rsidP="00733646">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w:t>
      </w:r>
      <w:r w:rsidR="00033DB5">
        <w:rPr>
          <w:rFonts w:ascii="黑体" w:eastAsia="黑体" w:hAnsi="黑体" w:cs="Times New Roman" w:hint="eastAsia"/>
          <w:color w:val="000000" w:themeColor="text1"/>
          <w:kern w:val="0"/>
          <w:sz w:val="32"/>
          <w:szCs w:val="32"/>
        </w:rPr>
        <w:t>二十</w:t>
      </w:r>
      <w:r w:rsidRPr="00006EAE">
        <w:rPr>
          <w:rFonts w:ascii="黑体" w:eastAsia="黑体" w:hAnsi="黑体" w:cs="Times New Roman" w:hint="eastAsia"/>
          <w:color w:val="000000" w:themeColor="text1"/>
          <w:kern w:val="0"/>
          <w:sz w:val="32"/>
          <w:szCs w:val="32"/>
        </w:rPr>
        <w:t>条</w:t>
      </w:r>
      <w:r w:rsidRPr="00006EAE">
        <w:rPr>
          <w:rFonts w:ascii="方正楷体_GBK" w:eastAsia="方正楷体_GBK" w:hAnsi="Times New Roman" w:cs="Times New Roman"/>
          <w:color w:val="000000" w:themeColor="text1"/>
          <w:kern w:val="0"/>
          <w:sz w:val="32"/>
          <w:szCs w:val="32"/>
        </w:rPr>
        <w:t xml:space="preserve"> </w:t>
      </w:r>
      <w:r w:rsidRPr="00006EAE">
        <w:rPr>
          <w:rFonts w:ascii="方正仿宋_GBK" w:eastAsia="方正仿宋_GBK" w:hAnsi="方正仿宋_GBK" w:cs="方正仿宋_GBK" w:hint="eastAsia"/>
          <w:color w:val="000000" w:themeColor="text1"/>
          <w:kern w:val="0"/>
          <w:sz w:val="32"/>
          <w:szCs w:val="32"/>
        </w:rPr>
        <w:t>有下列情形之一的，市场监管部门应当及时收集、公布消费提示信息，提醒消费者注意消费品存在的缺陷及安全风险：</w:t>
      </w:r>
    </w:p>
    <w:p w:rsidR="00733646" w:rsidRPr="00006EAE" w:rsidRDefault="00733646" w:rsidP="00733646">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（一）无法追溯到生产者；</w:t>
      </w:r>
    </w:p>
    <w:p w:rsidR="00733646" w:rsidRPr="00006EAE" w:rsidRDefault="00733646" w:rsidP="00733646">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（二）责令召回拒不召回的；</w:t>
      </w:r>
    </w:p>
    <w:p w:rsidR="00733646" w:rsidRPr="00733646" w:rsidRDefault="00733646" w:rsidP="00733646">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（三）其他不能实施召回的情形。</w:t>
      </w:r>
    </w:p>
    <w:p w:rsidR="00346D7F" w:rsidRPr="00006EAE"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第二十</w:t>
      </w:r>
      <w:r>
        <w:rPr>
          <w:rFonts w:ascii="黑体" w:eastAsia="黑体" w:hAnsi="黑体" w:cs="Times New Roman" w:hint="eastAsia"/>
          <w:color w:val="000000" w:themeColor="text1"/>
          <w:kern w:val="0"/>
          <w:sz w:val="32"/>
          <w:szCs w:val="32"/>
        </w:rPr>
        <w:t>一</w:t>
      </w:r>
      <w:r w:rsidR="00B34FC7" w:rsidRPr="00006EAE">
        <w:rPr>
          <w:rFonts w:ascii="黑体" w:eastAsia="黑体" w:hAnsi="黑体" w:cs="Times New Roman" w:hint="eastAsia"/>
          <w:color w:val="000000" w:themeColor="text1"/>
          <w:kern w:val="0"/>
          <w:sz w:val="32"/>
          <w:szCs w:val="32"/>
        </w:rPr>
        <w:t xml:space="preserve">条 </w:t>
      </w:r>
      <w:r w:rsidR="00B34FC7" w:rsidRPr="00006EAE">
        <w:rPr>
          <w:rFonts w:ascii="方正仿宋_GBK" w:eastAsia="方正仿宋_GBK" w:hAnsi="方正仿宋_GBK" w:cs="方正仿宋_GBK" w:hint="eastAsia"/>
          <w:color w:val="000000" w:themeColor="text1"/>
          <w:kern w:val="0"/>
          <w:sz w:val="32"/>
          <w:szCs w:val="32"/>
        </w:rPr>
        <w:t>市场监管部门对召回实施情况进行监督检查。</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消费品可能或者已经导致人身伤亡、较大财产损失事故的，市场监管部门应当增加对生产者随机抽查的频次。</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市场监管部门根据监督检查结果，对生产者召回范围不准确、召回措施无法消除缺陷或者未能有效降低、消除安全风险的，应当通知生产者再次实施召回。</w:t>
      </w:r>
    </w:p>
    <w:p w:rsidR="00346D7F" w:rsidRPr="00006EAE" w:rsidRDefault="00033DB5">
      <w:pPr>
        <w:adjustRightInd w:val="0"/>
        <w:snapToGrid w:val="0"/>
        <w:spacing w:line="600" w:lineRule="exact"/>
        <w:ind w:firstLineChars="200" w:firstLine="640"/>
        <w:rPr>
          <w:rFonts w:ascii="方正楷体_GBK" w:eastAsia="方正楷体_GBK" w:hAnsi="Times New Roman" w:cs="Times New Roman"/>
          <w:color w:val="000000" w:themeColor="text1"/>
          <w:kern w:val="0"/>
          <w:sz w:val="32"/>
          <w:szCs w:val="32"/>
        </w:rPr>
      </w:pPr>
      <w:r w:rsidRPr="00006EAE">
        <w:rPr>
          <w:rFonts w:ascii="黑体" w:eastAsia="黑体" w:hAnsi="黑体" w:cs="Times New Roman" w:hint="eastAsia"/>
          <w:color w:val="000000" w:themeColor="text1"/>
          <w:kern w:val="0"/>
          <w:sz w:val="32"/>
          <w:szCs w:val="32"/>
        </w:rPr>
        <w:t>第二十</w:t>
      </w:r>
      <w:r>
        <w:rPr>
          <w:rFonts w:ascii="黑体" w:eastAsia="黑体" w:hAnsi="黑体" w:cs="Times New Roman" w:hint="eastAsia"/>
          <w:color w:val="000000" w:themeColor="text1"/>
          <w:kern w:val="0"/>
          <w:sz w:val="32"/>
          <w:szCs w:val="32"/>
        </w:rPr>
        <w:t>二</w:t>
      </w:r>
      <w:r w:rsidR="00B34FC7" w:rsidRPr="00006EAE">
        <w:rPr>
          <w:rFonts w:ascii="黑体" w:eastAsia="黑体" w:hAnsi="黑体" w:cs="Times New Roman" w:hint="eastAsia"/>
          <w:color w:val="000000" w:themeColor="text1"/>
          <w:kern w:val="0"/>
          <w:sz w:val="32"/>
          <w:szCs w:val="32"/>
        </w:rPr>
        <w:t xml:space="preserve">条 </w:t>
      </w:r>
      <w:r w:rsidR="00B34FC7" w:rsidRPr="00006EAE">
        <w:rPr>
          <w:rFonts w:ascii="方正仿宋_GBK" w:eastAsia="方正仿宋_GBK" w:hAnsi="方正仿宋_GBK" w:cs="方正仿宋_GBK" w:hint="eastAsia"/>
          <w:color w:val="000000" w:themeColor="text1"/>
          <w:kern w:val="0"/>
          <w:sz w:val="32"/>
          <w:szCs w:val="32"/>
        </w:rPr>
        <w:t>市场监管部门可以对缺陷消费品的生产者进行约谈，督促生产者切实履行质量安全主体责任。</w:t>
      </w:r>
    </w:p>
    <w:p w:rsidR="00346D7F" w:rsidRPr="00006EAE"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第二十</w:t>
      </w:r>
      <w:r>
        <w:rPr>
          <w:rFonts w:ascii="黑体" w:eastAsia="黑体" w:hAnsi="黑体" w:cs="Times New Roman" w:hint="eastAsia"/>
          <w:color w:val="000000" w:themeColor="text1"/>
          <w:kern w:val="0"/>
          <w:sz w:val="32"/>
          <w:szCs w:val="32"/>
        </w:rPr>
        <w:t>三</w:t>
      </w:r>
      <w:r w:rsidR="00B34FC7" w:rsidRPr="00006EAE">
        <w:rPr>
          <w:rFonts w:ascii="黑体" w:eastAsia="黑体" w:hAnsi="黑体" w:cs="Times New Roman" w:hint="eastAsia"/>
          <w:color w:val="000000" w:themeColor="text1"/>
          <w:kern w:val="0"/>
          <w:sz w:val="32"/>
          <w:szCs w:val="32"/>
        </w:rPr>
        <w:t>条</w:t>
      </w:r>
      <w:r w:rsidR="00B34FC7" w:rsidRPr="00006EAE">
        <w:rPr>
          <w:rFonts w:ascii="方正楷体_GBK" w:eastAsia="方正楷体_GBK" w:hAnsi="Times New Roman" w:cs="Times New Roman"/>
          <w:color w:val="000000" w:themeColor="text1"/>
          <w:kern w:val="0"/>
          <w:sz w:val="32"/>
          <w:szCs w:val="32"/>
        </w:rPr>
        <w:t xml:space="preserve"> </w:t>
      </w:r>
      <w:r w:rsidR="00B34FC7" w:rsidRPr="00006EAE">
        <w:rPr>
          <w:rFonts w:ascii="方正仿宋_GBK" w:eastAsia="方正仿宋_GBK" w:hAnsi="方正仿宋_GBK" w:cs="方正仿宋_GBK" w:hint="eastAsia"/>
          <w:color w:val="000000" w:themeColor="text1"/>
          <w:kern w:val="0"/>
          <w:sz w:val="32"/>
          <w:szCs w:val="32"/>
        </w:rPr>
        <w:t>违反本办法，构成《中华人民共和国产品质量法》《中华人民共和国消费者权益保护法》《中华人民共和国电</w:t>
      </w:r>
      <w:r w:rsidR="00B34FC7" w:rsidRPr="00006EAE">
        <w:rPr>
          <w:rFonts w:ascii="方正仿宋_GBK" w:eastAsia="方正仿宋_GBK" w:hAnsi="方正仿宋_GBK" w:cs="方正仿宋_GBK" w:hint="eastAsia"/>
          <w:color w:val="000000" w:themeColor="text1"/>
          <w:kern w:val="0"/>
          <w:sz w:val="32"/>
          <w:szCs w:val="32"/>
        </w:rPr>
        <w:lastRenderedPageBreak/>
        <w:t>子商务法》等有关法律法规规定的违法行为的，由县级以上市场监督管理部门依法处理。</w:t>
      </w:r>
    </w:p>
    <w:p w:rsidR="00346D7F" w:rsidRPr="00006EAE"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第二十</w:t>
      </w:r>
      <w:r>
        <w:rPr>
          <w:rFonts w:ascii="黑体" w:eastAsia="黑体" w:hAnsi="黑体" w:cs="Times New Roman" w:hint="eastAsia"/>
          <w:color w:val="000000" w:themeColor="text1"/>
          <w:kern w:val="0"/>
          <w:sz w:val="32"/>
          <w:szCs w:val="32"/>
        </w:rPr>
        <w:t>四</w:t>
      </w:r>
      <w:r w:rsidR="00B34FC7" w:rsidRPr="00006EAE">
        <w:rPr>
          <w:rFonts w:ascii="黑体" w:eastAsia="黑体" w:hAnsi="黑体" w:cs="Times New Roman" w:hint="eastAsia"/>
          <w:color w:val="000000" w:themeColor="text1"/>
          <w:kern w:val="0"/>
          <w:sz w:val="32"/>
          <w:szCs w:val="32"/>
        </w:rPr>
        <w:t>条</w:t>
      </w:r>
      <w:r w:rsidR="00B34FC7" w:rsidRPr="00006EAE">
        <w:rPr>
          <w:rFonts w:ascii="黑体" w:eastAsia="黑体" w:hAnsi="黑体" w:cs="Times New Roman"/>
          <w:color w:val="000000" w:themeColor="text1"/>
          <w:kern w:val="0"/>
          <w:sz w:val="32"/>
          <w:szCs w:val="32"/>
        </w:rPr>
        <w:t xml:space="preserve"> </w:t>
      </w:r>
      <w:r w:rsidR="008C6255" w:rsidRPr="008C6255">
        <w:rPr>
          <w:rFonts w:ascii="方正仿宋_GBK" w:eastAsia="方正仿宋_GBK" w:hAnsi="方正仿宋_GBK" w:cs="方正仿宋_GBK" w:hint="eastAsia"/>
          <w:color w:val="000000" w:themeColor="text1"/>
          <w:kern w:val="0"/>
          <w:sz w:val="32"/>
          <w:szCs w:val="32"/>
        </w:rPr>
        <w:t>生产者</w:t>
      </w:r>
      <w:r w:rsidR="00B34FC7" w:rsidRPr="00006EAE">
        <w:rPr>
          <w:rFonts w:ascii="方正仿宋_GBK" w:eastAsia="方正仿宋_GBK" w:hAnsi="方正仿宋_GBK" w:cs="方正仿宋_GBK" w:hint="eastAsia"/>
          <w:color w:val="000000" w:themeColor="text1"/>
          <w:kern w:val="0"/>
          <w:sz w:val="32"/>
          <w:szCs w:val="32"/>
        </w:rPr>
        <w:t>违反本办法，有下列情形之一的，</w:t>
      </w:r>
      <w:r w:rsidR="00733646" w:rsidRPr="00006EAE">
        <w:rPr>
          <w:rFonts w:ascii="Times New Roman" w:eastAsia="方正仿宋_GBK" w:hAnsi="Times New Roman" w:cs="Times New Roman" w:hint="eastAsia"/>
          <w:color w:val="000000" w:themeColor="text1"/>
          <w:kern w:val="0"/>
          <w:sz w:val="32"/>
          <w:szCs w:val="32"/>
        </w:rPr>
        <w:t>由县级以上市场监管部门</w:t>
      </w:r>
      <w:r w:rsidR="00B34FC7" w:rsidRPr="00006EAE">
        <w:rPr>
          <w:rFonts w:ascii="方正仿宋_GBK" w:eastAsia="方正仿宋_GBK" w:hAnsi="方正仿宋_GBK" w:cs="方正仿宋_GBK" w:hint="eastAsia"/>
          <w:color w:val="000000" w:themeColor="text1"/>
          <w:kern w:val="0"/>
          <w:sz w:val="32"/>
          <w:szCs w:val="32"/>
        </w:rPr>
        <w:t>责令限期改正；逾期不改正的</w:t>
      </w:r>
      <w:r w:rsidR="00B34FC7" w:rsidRPr="00006EAE">
        <w:rPr>
          <w:rFonts w:ascii="Times New Roman" w:eastAsia="方正仿宋_GBK" w:hAnsi="Times New Roman" w:cs="Times New Roman" w:hint="eastAsia"/>
          <w:color w:val="000000" w:themeColor="text1"/>
          <w:kern w:val="0"/>
          <w:sz w:val="32"/>
          <w:szCs w:val="32"/>
        </w:rPr>
        <w:t>，处</w:t>
      </w:r>
      <w:r w:rsidR="00B34FC7" w:rsidRPr="00006EAE">
        <w:rPr>
          <w:rFonts w:ascii="Times New Roman" w:eastAsia="方正仿宋_GBK" w:hAnsi="Times New Roman" w:cs="Times New Roman"/>
          <w:color w:val="000000" w:themeColor="text1"/>
          <w:kern w:val="0"/>
          <w:sz w:val="32"/>
          <w:szCs w:val="32"/>
        </w:rPr>
        <w:t>1</w:t>
      </w:r>
      <w:r w:rsidR="00B34FC7" w:rsidRPr="00006EAE">
        <w:rPr>
          <w:rFonts w:ascii="Times New Roman" w:eastAsia="方正仿宋_GBK" w:hAnsi="Times New Roman" w:cs="Times New Roman" w:hint="eastAsia"/>
          <w:color w:val="000000" w:themeColor="text1"/>
          <w:kern w:val="0"/>
          <w:sz w:val="32"/>
          <w:szCs w:val="32"/>
        </w:rPr>
        <w:t>万元</w:t>
      </w:r>
      <w:r w:rsidR="00B34FC7" w:rsidRPr="00006EAE">
        <w:rPr>
          <w:rFonts w:ascii="方正仿宋_GBK" w:eastAsia="方正仿宋_GBK" w:hAnsi="方正仿宋_GBK" w:cs="方正仿宋_GBK" w:hint="eastAsia"/>
          <w:color w:val="000000" w:themeColor="text1"/>
          <w:kern w:val="0"/>
          <w:sz w:val="32"/>
          <w:szCs w:val="32"/>
        </w:rPr>
        <w:t>以</w:t>
      </w:r>
      <w:r w:rsidR="00B34FC7" w:rsidRPr="00006EAE">
        <w:rPr>
          <w:rFonts w:ascii="Times New Roman" w:eastAsia="方正仿宋_GBK" w:hAnsi="Times New Roman" w:cs="Times New Roman" w:hint="eastAsia"/>
          <w:color w:val="000000" w:themeColor="text1"/>
          <w:kern w:val="0"/>
          <w:sz w:val="32"/>
          <w:szCs w:val="32"/>
        </w:rPr>
        <w:t>上</w:t>
      </w:r>
      <w:r w:rsidR="00B34FC7" w:rsidRPr="00006EAE">
        <w:rPr>
          <w:rFonts w:ascii="Times New Roman" w:eastAsia="方正仿宋_GBK" w:hAnsi="Times New Roman" w:cs="Times New Roman"/>
          <w:color w:val="000000" w:themeColor="text1"/>
          <w:kern w:val="0"/>
          <w:sz w:val="32"/>
          <w:szCs w:val="32"/>
        </w:rPr>
        <w:t>3</w:t>
      </w:r>
      <w:r w:rsidR="00B34FC7" w:rsidRPr="00006EAE">
        <w:rPr>
          <w:rFonts w:ascii="Times New Roman" w:eastAsia="方正仿宋_GBK" w:hAnsi="Times New Roman" w:cs="Times New Roman" w:hint="eastAsia"/>
          <w:color w:val="000000" w:themeColor="text1"/>
          <w:kern w:val="0"/>
          <w:sz w:val="32"/>
          <w:szCs w:val="32"/>
        </w:rPr>
        <w:t>万元</w:t>
      </w:r>
      <w:r w:rsidR="00B34FC7" w:rsidRPr="00006EAE">
        <w:rPr>
          <w:rFonts w:ascii="方正仿宋_GBK" w:eastAsia="方正仿宋_GBK" w:hAnsi="方正仿宋_GBK" w:cs="方正仿宋_GBK" w:hint="eastAsia"/>
          <w:color w:val="000000" w:themeColor="text1"/>
          <w:kern w:val="0"/>
          <w:sz w:val="32"/>
          <w:szCs w:val="32"/>
        </w:rPr>
        <w:t>以下的罚款：</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（一）未按照规定报告缺陷消费品信息；</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（二）未按照规定提交召回计划；</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（三）未发布缺陷消费品信息和召回信息等相关信息。</w:t>
      </w:r>
    </w:p>
    <w:p w:rsidR="00346D7F" w:rsidRPr="00006EAE" w:rsidRDefault="00033DB5">
      <w:pPr>
        <w:adjustRightInd w:val="0"/>
        <w:snapToGrid w:val="0"/>
        <w:spacing w:line="600" w:lineRule="exact"/>
        <w:ind w:firstLineChars="200" w:firstLine="640"/>
        <w:rPr>
          <w:rFonts w:ascii="Times New Roman" w:eastAsia="方正仿宋_GBK" w:hAnsi="Times New Roman" w:cs="Times New Roman"/>
          <w:color w:val="000000" w:themeColor="text1"/>
          <w:kern w:val="0"/>
          <w:sz w:val="32"/>
          <w:szCs w:val="32"/>
        </w:rPr>
      </w:pPr>
      <w:r w:rsidRPr="00006EAE">
        <w:rPr>
          <w:rFonts w:ascii="黑体" w:eastAsia="黑体" w:hAnsi="黑体" w:cs="Times New Roman" w:hint="eastAsia"/>
          <w:color w:val="000000" w:themeColor="text1"/>
          <w:kern w:val="0"/>
          <w:sz w:val="32"/>
          <w:szCs w:val="32"/>
        </w:rPr>
        <w:t>第二十</w:t>
      </w:r>
      <w:r>
        <w:rPr>
          <w:rFonts w:ascii="黑体" w:eastAsia="黑体" w:hAnsi="黑体" w:cs="Times New Roman" w:hint="eastAsia"/>
          <w:color w:val="000000" w:themeColor="text1"/>
          <w:kern w:val="0"/>
          <w:sz w:val="32"/>
          <w:szCs w:val="32"/>
        </w:rPr>
        <w:t>五</w:t>
      </w:r>
      <w:r w:rsidR="00B34FC7" w:rsidRPr="00006EAE">
        <w:rPr>
          <w:rFonts w:ascii="黑体" w:eastAsia="黑体" w:hAnsi="黑体" w:cs="Times New Roman" w:hint="eastAsia"/>
          <w:color w:val="000000" w:themeColor="text1"/>
          <w:kern w:val="0"/>
          <w:sz w:val="32"/>
          <w:szCs w:val="32"/>
        </w:rPr>
        <w:t>条</w:t>
      </w:r>
      <w:r w:rsidR="00B34FC7" w:rsidRPr="00006EAE">
        <w:rPr>
          <w:rFonts w:ascii="方正楷体_GBK" w:eastAsia="方正楷体_GBK" w:hAnsi="Times New Roman" w:cs="Times New Roman"/>
          <w:color w:val="000000" w:themeColor="text1"/>
          <w:kern w:val="0"/>
          <w:sz w:val="32"/>
          <w:szCs w:val="32"/>
        </w:rPr>
        <w:t xml:space="preserve"> </w:t>
      </w:r>
      <w:r w:rsidR="00B34FC7" w:rsidRPr="00006EAE">
        <w:rPr>
          <w:rFonts w:ascii="方正仿宋_GBK" w:eastAsia="方正仿宋_GBK" w:hAnsi="方正仿宋_GBK" w:cs="方正仿宋_GBK" w:hint="eastAsia"/>
          <w:color w:val="000000" w:themeColor="text1"/>
          <w:kern w:val="0"/>
          <w:sz w:val="32"/>
          <w:szCs w:val="32"/>
        </w:rPr>
        <w:t>违反本办法，有下列情形之一的，</w:t>
      </w:r>
      <w:r w:rsidR="00733646" w:rsidRPr="00006EAE">
        <w:rPr>
          <w:rFonts w:ascii="Times New Roman" w:eastAsia="方正仿宋_GBK" w:hAnsi="Times New Roman" w:cs="Times New Roman" w:hint="eastAsia"/>
          <w:color w:val="000000" w:themeColor="text1"/>
          <w:kern w:val="0"/>
          <w:sz w:val="32"/>
          <w:szCs w:val="32"/>
        </w:rPr>
        <w:t>由县级以上市场监管部门</w:t>
      </w:r>
      <w:r w:rsidR="00B34FC7" w:rsidRPr="00006EAE">
        <w:rPr>
          <w:rFonts w:ascii="方正仿宋_GBK" w:eastAsia="方正仿宋_GBK" w:hAnsi="方正仿宋_GBK" w:cs="方正仿宋_GBK" w:hint="eastAsia"/>
          <w:color w:val="000000" w:themeColor="text1"/>
          <w:kern w:val="0"/>
          <w:sz w:val="32"/>
          <w:szCs w:val="32"/>
        </w:rPr>
        <w:t>责令限期改正；逾期不改正</w:t>
      </w:r>
      <w:r w:rsidR="00B34FC7" w:rsidRPr="00006EAE">
        <w:rPr>
          <w:rFonts w:ascii="Times New Roman" w:eastAsia="方正仿宋_GBK" w:hAnsi="Times New Roman" w:cs="Times New Roman" w:hint="eastAsia"/>
          <w:color w:val="000000" w:themeColor="text1"/>
          <w:kern w:val="0"/>
          <w:sz w:val="32"/>
          <w:szCs w:val="32"/>
        </w:rPr>
        <w:t>的，处</w:t>
      </w:r>
      <w:r w:rsidR="00B34FC7" w:rsidRPr="00006EAE">
        <w:rPr>
          <w:rFonts w:ascii="Times New Roman" w:eastAsia="方正仿宋_GBK" w:hAnsi="Times New Roman" w:cs="Times New Roman"/>
          <w:color w:val="000000" w:themeColor="text1"/>
          <w:kern w:val="0"/>
          <w:sz w:val="32"/>
          <w:szCs w:val="32"/>
        </w:rPr>
        <w:t>2</w:t>
      </w:r>
      <w:r w:rsidR="00B34FC7" w:rsidRPr="00006EAE">
        <w:rPr>
          <w:rFonts w:ascii="Times New Roman" w:eastAsia="方正仿宋_GBK" w:hAnsi="Times New Roman" w:cs="Times New Roman" w:hint="eastAsia"/>
          <w:color w:val="000000" w:themeColor="text1"/>
          <w:kern w:val="0"/>
          <w:sz w:val="32"/>
          <w:szCs w:val="32"/>
        </w:rPr>
        <w:t>万元以上</w:t>
      </w:r>
      <w:r w:rsidR="00B34FC7" w:rsidRPr="00006EAE">
        <w:rPr>
          <w:rFonts w:ascii="Times New Roman" w:eastAsia="方正仿宋_GBK" w:hAnsi="Times New Roman" w:cs="Times New Roman"/>
          <w:color w:val="000000" w:themeColor="text1"/>
          <w:kern w:val="0"/>
          <w:sz w:val="32"/>
          <w:szCs w:val="32"/>
        </w:rPr>
        <w:t>3</w:t>
      </w:r>
      <w:r w:rsidR="00B34FC7" w:rsidRPr="00006EAE">
        <w:rPr>
          <w:rFonts w:ascii="Times New Roman" w:eastAsia="方正仿宋_GBK" w:hAnsi="Times New Roman" w:cs="Times New Roman" w:hint="eastAsia"/>
          <w:color w:val="000000" w:themeColor="text1"/>
          <w:kern w:val="0"/>
          <w:sz w:val="32"/>
          <w:szCs w:val="32"/>
        </w:rPr>
        <w:t>万元以下的罚款：</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（一）生产者未按照市场监管部门的要求开展调查分析；</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（二）生产者未按照已提交的召回计划实施召回；</w:t>
      </w:r>
      <w:r w:rsidRPr="00006EAE">
        <w:rPr>
          <w:rFonts w:ascii="方正仿宋_GBK" w:eastAsia="方正仿宋_GBK" w:hAnsi="方正仿宋_GBK" w:cs="方正仿宋_GBK"/>
          <w:color w:val="000000" w:themeColor="text1"/>
          <w:kern w:val="0"/>
          <w:sz w:val="32"/>
          <w:szCs w:val="32"/>
        </w:rPr>
        <w:t xml:space="preserve"> </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（三）经营者获知消费品存在缺陷，不停止销售、租赁、使用存在缺陷的消费品；</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（四）生产者、经营者拒不配合缺陷调查；</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（五）电子商务平台经营者对平台内销售的缺陷消费品不采取相应处置措施。</w:t>
      </w:r>
    </w:p>
    <w:p w:rsidR="00346D7F" w:rsidRPr="00006EAE"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第二十</w:t>
      </w:r>
      <w:r>
        <w:rPr>
          <w:rFonts w:ascii="黑体" w:eastAsia="黑体" w:hAnsi="黑体" w:cs="Times New Roman" w:hint="eastAsia"/>
          <w:color w:val="000000" w:themeColor="text1"/>
          <w:kern w:val="0"/>
          <w:sz w:val="32"/>
          <w:szCs w:val="32"/>
        </w:rPr>
        <w:t>六</w:t>
      </w:r>
      <w:r w:rsidR="00B34FC7" w:rsidRPr="00006EAE">
        <w:rPr>
          <w:rFonts w:ascii="黑体" w:eastAsia="黑体" w:hAnsi="黑体" w:cs="Times New Roman" w:hint="eastAsia"/>
          <w:color w:val="000000" w:themeColor="text1"/>
          <w:kern w:val="0"/>
          <w:sz w:val="32"/>
          <w:szCs w:val="32"/>
        </w:rPr>
        <w:t>条</w:t>
      </w:r>
      <w:r w:rsidR="00B34FC7" w:rsidRPr="00006EAE">
        <w:rPr>
          <w:rFonts w:ascii="方正楷体_GBK" w:eastAsia="方正楷体_GBK" w:hAnsi="Times New Roman" w:cs="Times New Roman"/>
          <w:color w:val="000000" w:themeColor="text1"/>
          <w:kern w:val="0"/>
          <w:sz w:val="32"/>
          <w:szCs w:val="32"/>
        </w:rPr>
        <w:t xml:space="preserve"> </w:t>
      </w:r>
      <w:r w:rsidR="00346D7F" w:rsidRPr="00006EAE">
        <w:rPr>
          <w:rFonts w:ascii="Times New Roman" w:eastAsia="方正仿宋_GBK" w:hAnsi="Times New Roman" w:cs="Times New Roman" w:hint="eastAsia"/>
          <w:color w:val="000000" w:themeColor="text1"/>
          <w:kern w:val="0"/>
          <w:sz w:val="32"/>
          <w:szCs w:val="32"/>
        </w:rPr>
        <w:t>生产者违反</w:t>
      </w:r>
      <w:r w:rsidR="00B34FC7" w:rsidRPr="00006EAE">
        <w:rPr>
          <w:rFonts w:ascii="方正仿宋_GBK" w:eastAsia="方正仿宋_GBK" w:hAnsi="方正仿宋_GBK" w:cs="方正仿宋_GBK" w:hint="eastAsia"/>
          <w:color w:val="000000" w:themeColor="text1"/>
          <w:kern w:val="0"/>
          <w:sz w:val="32"/>
          <w:szCs w:val="32"/>
        </w:rPr>
        <w:t>本办法，有下列情形之一的，</w:t>
      </w:r>
      <w:r w:rsidR="00733646" w:rsidRPr="00006EAE">
        <w:rPr>
          <w:rFonts w:ascii="Times New Roman" w:eastAsia="方正仿宋_GBK" w:hAnsi="Times New Roman" w:cs="Times New Roman" w:hint="eastAsia"/>
          <w:color w:val="000000" w:themeColor="text1"/>
          <w:kern w:val="0"/>
          <w:sz w:val="32"/>
          <w:szCs w:val="32"/>
        </w:rPr>
        <w:t>由县级以上市场监管部门</w:t>
      </w:r>
      <w:r w:rsidR="00B34FC7" w:rsidRPr="00006EAE">
        <w:rPr>
          <w:rFonts w:ascii="方正仿宋_GBK" w:eastAsia="方正仿宋_GBK" w:hAnsi="方正仿宋_GBK" w:cs="方正仿宋_GBK" w:hint="eastAsia"/>
          <w:color w:val="000000" w:themeColor="text1"/>
          <w:kern w:val="0"/>
          <w:sz w:val="32"/>
          <w:szCs w:val="32"/>
        </w:rPr>
        <w:t>责令限期改正，</w:t>
      </w:r>
      <w:r w:rsidR="00B34FC7" w:rsidRPr="00006EAE">
        <w:rPr>
          <w:rFonts w:ascii="Times New Roman" w:eastAsia="方正仿宋_GBK" w:hAnsi="Times New Roman" w:cs="Times New Roman" w:hint="eastAsia"/>
          <w:color w:val="000000" w:themeColor="text1"/>
          <w:kern w:val="0"/>
          <w:sz w:val="32"/>
          <w:szCs w:val="32"/>
        </w:rPr>
        <w:t>并处</w:t>
      </w:r>
      <w:r w:rsidR="00B34FC7" w:rsidRPr="00006EAE">
        <w:rPr>
          <w:rFonts w:ascii="Times New Roman" w:eastAsia="方正仿宋_GBK" w:hAnsi="Times New Roman" w:cs="Times New Roman"/>
          <w:color w:val="000000" w:themeColor="text1"/>
          <w:kern w:val="0"/>
          <w:sz w:val="32"/>
          <w:szCs w:val="32"/>
        </w:rPr>
        <w:t>3</w:t>
      </w:r>
      <w:r w:rsidR="00B34FC7" w:rsidRPr="00006EAE">
        <w:rPr>
          <w:rFonts w:ascii="Times New Roman" w:eastAsia="方正仿宋_GBK" w:hAnsi="Times New Roman" w:cs="Times New Roman" w:hint="eastAsia"/>
          <w:color w:val="000000" w:themeColor="text1"/>
          <w:kern w:val="0"/>
          <w:sz w:val="32"/>
          <w:szCs w:val="32"/>
        </w:rPr>
        <w:t>万元以</w:t>
      </w:r>
      <w:r w:rsidR="00B34FC7" w:rsidRPr="00006EAE">
        <w:rPr>
          <w:rFonts w:ascii="方正仿宋_GBK" w:eastAsia="方正仿宋_GBK" w:hAnsi="方正仿宋_GBK" w:cs="方正仿宋_GBK" w:hint="eastAsia"/>
          <w:color w:val="000000" w:themeColor="text1"/>
          <w:kern w:val="0"/>
          <w:sz w:val="32"/>
          <w:szCs w:val="32"/>
        </w:rPr>
        <w:t>下罚款：</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（一）确认消费品存在缺陷，未停止生产、销售消费品，不按照本规定实施召回；</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lastRenderedPageBreak/>
        <w:t>（二）发现消费品已经造成人身伤亡、重大财产损失或者可能存在引起死亡、严重疾病或者人身伤害、重大财产损失的风险，拒不采取有效措施降低或者防范相关风险；</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（三）隐瞒缺陷情况；</w:t>
      </w:r>
    </w:p>
    <w:p w:rsidR="00346D7F" w:rsidRPr="00006EAE" w:rsidRDefault="00B34FC7">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方正仿宋_GBK" w:eastAsia="方正仿宋_GBK" w:hAnsi="方正仿宋_GBK" w:cs="方正仿宋_GBK" w:hint="eastAsia"/>
          <w:color w:val="000000" w:themeColor="text1"/>
          <w:kern w:val="0"/>
          <w:sz w:val="32"/>
          <w:szCs w:val="32"/>
        </w:rPr>
        <w:t>（四）责令召回拒不召回。</w:t>
      </w:r>
    </w:p>
    <w:p w:rsidR="00346D7F" w:rsidRPr="00006EAE"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第二十</w:t>
      </w:r>
      <w:r>
        <w:rPr>
          <w:rFonts w:ascii="黑体" w:eastAsia="黑体" w:hAnsi="黑体" w:cs="Times New Roman" w:hint="eastAsia"/>
          <w:color w:val="000000" w:themeColor="text1"/>
          <w:kern w:val="0"/>
          <w:sz w:val="32"/>
          <w:szCs w:val="32"/>
        </w:rPr>
        <w:t>七</w:t>
      </w:r>
      <w:r w:rsidR="00B34FC7" w:rsidRPr="00006EAE">
        <w:rPr>
          <w:rFonts w:ascii="黑体" w:eastAsia="黑体" w:hAnsi="黑体" w:cs="Times New Roman" w:hint="eastAsia"/>
          <w:color w:val="000000" w:themeColor="text1"/>
          <w:kern w:val="0"/>
          <w:sz w:val="32"/>
          <w:szCs w:val="32"/>
        </w:rPr>
        <w:t>条</w:t>
      </w:r>
      <w:r w:rsidR="00B34FC7" w:rsidRPr="00006EAE">
        <w:rPr>
          <w:rFonts w:ascii="方正楷体_GBK" w:eastAsia="方正楷体_GBK" w:hAnsi="Times New Roman" w:cs="Times New Roman"/>
          <w:color w:val="000000" w:themeColor="text1"/>
          <w:kern w:val="0"/>
          <w:sz w:val="32"/>
          <w:szCs w:val="32"/>
        </w:rPr>
        <w:t xml:space="preserve"> </w:t>
      </w:r>
      <w:r w:rsidR="00B34FC7" w:rsidRPr="00006EAE">
        <w:rPr>
          <w:rFonts w:ascii="方正仿宋_GBK" w:eastAsia="方正仿宋_GBK" w:hAnsi="方正仿宋_GBK" w:cs="方正仿宋_GBK" w:hint="eastAsia"/>
          <w:color w:val="000000" w:themeColor="text1"/>
          <w:kern w:val="0"/>
          <w:sz w:val="32"/>
          <w:szCs w:val="32"/>
        </w:rPr>
        <w:t>违反本办法受到相应行政处罚，情节严重的，市场监管部门应当将其纳入企业信用管理，并依法向社会公布。</w:t>
      </w:r>
    </w:p>
    <w:p w:rsidR="00346D7F" w:rsidRPr="00006EAE"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第二十</w:t>
      </w:r>
      <w:r>
        <w:rPr>
          <w:rFonts w:ascii="黑体" w:eastAsia="黑体" w:hAnsi="黑体" w:cs="Times New Roman" w:hint="eastAsia"/>
          <w:color w:val="000000" w:themeColor="text1"/>
          <w:kern w:val="0"/>
          <w:sz w:val="32"/>
          <w:szCs w:val="32"/>
        </w:rPr>
        <w:t>八</w:t>
      </w:r>
      <w:r w:rsidR="00B34FC7" w:rsidRPr="00006EAE">
        <w:rPr>
          <w:rFonts w:ascii="黑体" w:eastAsia="黑体" w:hAnsi="黑体" w:cs="Times New Roman" w:hint="eastAsia"/>
          <w:color w:val="000000" w:themeColor="text1"/>
          <w:kern w:val="0"/>
          <w:sz w:val="32"/>
          <w:szCs w:val="32"/>
        </w:rPr>
        <w:t>条</w:t>
      </w:r>
      <w:r w:rsidR="00B34FC7" w:rsidRPr="00006EAE">
        <w:rPr>
          <w:rFonts w:ascii="方正楷体_GBK" w:eastAsia="方正楷体_GBK" w:hAnsi="Times New Roman" w:cs="Times New Roman"/>
          <w:color w:val="000000" w:themeColor="text1"/>
          <w:kern w:val="0"/>
          <w:sz w:val="32"/>
          <w:szCs w:val="32"/>
        </w:rPr>
        <w:t xml:space="preserve"> </w:t>
      </w:r>
      <w:r w:rsidR="00B34FC7" w:rsidRPr="00006EAE">
        <w:rPr>
          <w:rFonts w:ascii="方正仿宋_GBK" w:eastAsia="方正仿宋_GBK" w:hAnsi="方正仿宋_GBK" w:cs="方正仿宋_GBK" w:hint="eastAsia"/>
          <w:color w:val="000000" w:themeColor="text1"/>
          <w:kern w:val="0"/>
          <w:sz w:val="32"/>
          <w:szCs w:val="32"/>
        </w:rPr>
        <w:t>生产者依照本办法召回缺陷消费品，不免除其依法应当承担的民事法律责任。消费者有权依照《中华人民共和国产品质量法》《中华人民共和国侵权责任法》《中华人民共和国消费者权益保护法》等法律以及合同约定，要求生产者、销售者承担修理、更换、退货、赔偿损失等民事责任。</w:t>
      </w:r>
    </w:p>
    <w:p w:rsidR="00346D7F" w:rsidRPr="00006EAE" w:rsidRDefault="00033DB5">
      <w:pPr>
        <w:adjustRightInd w:val="0"/>
        <w:snapToGrid w:val="0"/>
        <w:spacing w:line="600" w:lineRule="exact"/>
        <w:ind w:firstLineChars="200" w:firstLine="640"/>
        <w:rPr>
          <w:rFonts w:ascii="方正仿宋_GBK" w:eastAsia="方正仿宋_GBK" w:hAnsi="方正仿宋_GBK" w:cs="方正仿宋_GBK"/>
          <w:color w:val="000000" w:themeColor="text1"/>
          <w:kern w:val="0"/>
          <w:sz w:val="32"/>
          <w:szCs w:val="32"/>
        </w:rPr>
      </w:pPr>
      <w:r w:rsidRPr="00006EAE">
        <w:rPr>
          <w:rFonts w:ascii="黑体" w:eastAsia="黑体" w:hAnsi="黑体" w:cs="Times New Roman" w:hint="eastAsia"/>
          <w:color w:val="000000" w:themeColor="text1"/>
          <w:kern w:val="0"/>
          <w:sz w:val="32"/>
          <w:szCs w:val="32"/>
        </w:rPr>
        <w:t>第</w:t>
      </w:r>
      <w:r>
        <w:rPr>
          <w:rFonts w:ascii="黑体" w:eastAsia="黑体" w:hAnsi="黑体" w:cs="Times New Roman" w:hint="eastAsia"/>
          <w:color w:val="000000" w:themeColor="text1"/>
          <w:kern w:val="0"/>
          <w:sz w:val="32"/>
          <w:szCs w:val="32"/>
        </w:rPr>
        <w:t>二十九</w:t>
      </w:r>
      <w:r w:rsidR="00B34FC7" w:rsidRPr="00006EAE">
        <w:rPr>
          <w:rFonts w:ascii="黑体" w:eastAsia="黑体" w:hAnsi="黑体" w:cs="Times New Roman" w:hint="eastAsia"/>
          <w:color w:val="000000" w:themeColor="text1"/>
          <w:kern w:val="0"/>
          <w:sz w:val="32"/>
          <w:szCs w:val="32"/>
        </w:rPr>
        <w:t>条</w:t>
      </w:r>
      <w:r w:rsidR="00B34FC7" w:rsidRPr="00006EAE">
        <w:rPr>
          <w:rFonts w:ascii="方正楷体_GBK" w:eastAsia="方正楷体_GBK" w:hAnsi="Times New Roman" w:cs="Times New Roman"/>
          <w:color w:val="000000" w:themeColor="text1"/>
          <w:kern w:val="0"/>
          <w:sz w:val="32"/>
          <w:szCs w:val="32"/>
        </w:rPr>
        <w:t xml:space="preserve"> </w:t>
      </w:r>
      <w:bookmarkStart w:id="0" w:name="_GoBack"/>
      <w:bookmarkEnd w:id="0"/>
      <w:r w:rsidR="00B34FC7" w:rsidRPr="00006EAE">
        <w:rPr>
          <w:rFonts w:ascii="方正仿宋_GBK" w:eastAsia="方正仿宋_GBK" w:hAnsi="方正仿宋_GBK" w:cs="方正仿宋_GBK" w:hint="eastAsia"/>
          <w:color w:val="000000" w:themeColor="text1"/>
          <w:kern w:val="0"/>
          <w:sz w:val="32"/>
          <w:szCs w:val="32"/>
        </w:rPr>
        <w:t>本</w:t>
      </w:r>
      <w:r w:rsidR="00B34FC7" w:rsidRPr="00006EAE">
        <w:rPr>
          <w:rFonts w:ascii="Times New Roman" w:eastAsia="方正仿宋_GBK" w:hAnsi="Times New Roman" w:cs="Times New Roman" w:hint="eastAsia"/>
          <w:color w:val="000000" w:themeColor="text1"/>
          <w:kern w:val="0"/>
          <w:sz w:val="32"/>
          <w:szCs w:val="32"/>
        </w:rPr>
        <w:t>办法自</w:t>
      </w:r>
      <w:r w:rsidR="00B34FC7" w:rsidRPr="00006EAE">
        <w:rPr>
          <w:rFonts w:ascii="Times New Roman" w:eastAsia="方正仿宋_GBK" w:hAnsi="Times New Roman" w:cs="Times New Roman"/>
          <w:color w:val="000000" w:themeColor="text1"/>
          <w:kern w:val="0"/>
          <w:sz w:val="32"/>
          <w:szCs w:val="32"/>
        </w:rPr>
        <w:t>2019</w:t>
      </w:r>
      <w:r w:rsidR="00B34FC7" w:rsidRPr="00006EAE">
        <w:rPr>
          <w:rFonts w:ascii="Times New Roman" w:eastAsia="方正仿宋_GBK" w:hAnsi="Times New Roman" w:cs="Times New Roman" w:hint="eastAsia"/>
          <w:color w:val="000000" w:themeColor="text1"/>
          <w:kern w:val="0"/>
          <w:sz w:val="32"/>
          <w:szCs w:val="32"/>
        </w:rPr>
        <w:t>年</w:t>
      </w:r>
      <w:r w:rsidR="00B34FC7" w:rsidRPr="00006EAE">
        <w:rPr>
          <w:rFonts w:ascii="Times New Roman" w:eastAsia="方正仿宋_GBK" w:hAnsi="Times New Roman" w:cs="Times New Roman"/>
          <w:color w:val="000000" w:themeColor="text1"/>
          <w:kern w:val="0"/>
          <w:sz w:val="32"/>
          <w:szCs w:val="32"/>
        </w:rPr>
        <w:t xml:space="preserve">  </w:t>
      </w:r>
      <w:r w:rsidR="00B34FC7" w:rsidRPr="00006EAE">
        <w:rPr>
          <w:rFonts w:ascii="Times New Roman" w:eastAsia="方正仿宋_GBK" w:hAnsi="Times New Roman" w:cs="Times New Roman" w:hint="eastAsia"/>
          <w:color w:val="000000" w:themeColor="text1"/>
          <w:kern w:val="0"/>
          <w:sz w:val="32"/>
          <w:szCs w:val="32"/>
        </w:rPr>
        <w:t>月</w:t>
      </w:r>
      <w:r w:rsidR="00B34FC7" w:rsidRPr="00006EAE">
        <w:rPr>
          <w:rFonts w:ascii="Times New Roman" w:eastAsia="方正仿宋_GBK" w:hAnsi="Times New Roman" w:cs="Times New Roman"/>
          <w:color w:val="000000" w:themeColor="text1"/>
          <w:kern w:val="0"/>
          <w:sz w:val="32"/>
          <w:szCs w:val="32"/>
        </w:rPr>
        <w:t xml:space="preserve">  </w:t>
      </w:r>
      <w:r w:rsidR="00B34FC7" w:rsidRPr="00006EAE">
        <w:rPr>
          <w:rFonts w:ascii="Times New Roman" w:eastAsia="方正仿宋_GBK" w:hAnsi="Times New Roman" w:cs="Times New Roman" w:hint="eastAsia"/>
          <w:color w:val="000000" w:themeColor="text1"/>
          <w:kern w:val="0"/>
          <w:sz w:val="32"/>
          <w:szCs w:val="32"/>
        </w:rPr>
        <w:t>日起</w:t>
      </w:r>
      <w:r w:rsidR="00B34FC7" w:rsidRPr="00006EAE">
        <w:rPr>
          <w:rFonts w:ascii="方正仿宋_GBK" w:eastAsia="方正仿宋_GBK" w:hAnsi="方正仿宋_GBK" w:cs="方正仿宋_GBK" w:hint="eastAsia"/>
          <w:color w:val="000000" w:themeColor="text1"/>
          <w:spacing w:val="-20"/>
          <w:kern w:val="0"/>
          <w:sz w:val="32"/>
          <w:szCs w:val="32"/>
        </w:rPr>
        <w:t>实</w:t>
      </w:r>
      <w:r w:rsidR="00B34FC7" w:rsidRPr="00006EAE">
        <w:rPr>
          <w:rFonts w:ascii="方正仿宋_GBK" w:eastAsia="方正仿宋_GBK" w:hAnsi="方正仿宋_GBK" w:cs="方正仿宋_GBK" w:hint="eastAsia"/>
          <w:color w:val="000000" w:themeColor="text1"/>
          <w:kern w:val="0"/>
          <w:sz w:val="32"/>
          <w:szCs w:val="32"/>
        </w:rPr>
        <w:t>施。</w:t>
      </w:r>
    </w:p>
    <w:p w:rsidR="00346D7F" w:rsidRPr="00006EAE" w:rsidRDefault="00346D7F">
      <w:pPr>
        <w:rPr>
          <w:color w:val="000000" w:themeColor="text1"/>
        </w:rPr>
      </w:pPr>
    </w:p>
    <w:sectPr w:rsidR="00346D7F" w:rsidRPr="00006EAE" w:rsidSect="00346D7F">
      <w:footerReference w:type="default" r:id="rId8"/>
      <w:pgSz w:w="11906" w:h="16838"/>
      <w:pgMar w:top="1871" w:right="1531" w:bottom="1701" w:left="1531"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5A80" w:rsidRDefault="005F5A80" w:rsidP="00346D7F">
      <w:r>
        <w:separator/>
      </w:r>
    </w:p>
  </w:endnote>
  <w:endnote w:type="continuationSeparator" w:id="1">
    <w:p w:rsidR="005F5A80" w:rsidRDefault="005F5A80" w:rsidP="00346D7F">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宋体">
    <w:altName w:val="SimSun"/>
    <w:panose1 w:val="02010600030101010101"/>
    <w:charset w:val="86"/>
    <w:family w:val="auto"/>
    <w:pitch w:val="variable"/>
    <w:sig w:usb0="00000003" w:usb1="288F0000" w:usb2="00000016" w:usb3="00000000" w:csb0="00040001" w:csb1="00000000"/>
  </w:font>
  <w:font w:name="Calibri">
    <w:panose1 w:val="020F0502020204030204"/>
    <w:charset w:val="00"/>
    <w:family w:val="swiss"/>
    <w:pitch w:val="variable"/>
    <w:sig w:usb0="E10002FF" w:usb1="4000ACFF" w:usb2="00000009" w:usb3="00000000" w:csb0="0000019F" w:csb1="00000000"/>
  </w:font>
  <w:font w:name="方正小标宋简体">
    <w:panose1 w:val="02010601030101010101"/>
    <w:charset w:val="86"/>
    <w:family w:val="auto"/>
    <w:pitch w:val="variable"/>
    <w:sig w:usb0="00000001" w:usb1="080E0000" w:usb2="00000010" w:usb3="00000000" w:csb0="00040000" w:csb1="00000000"/>
  </w:font>
  <w:font w:name="方正楷体_GBK">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方正仿宋_GBK">
    <w:panose1 w:val="03000509000000000000"/>
    <w:charset w:val="86"/>
    <w:family w:val="script"/>
    <w:pitch w:val="fixed"/>
    <w:sig w:usb0="00000001" w:usb1="080E0000" w:usb2="00000010" w:usb3="00000000" w:csb0="00040000"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744799"/>
      <w:docPartObj>
        <w:docPartGallery w:val="AutoText"/>
      </w:docPartObj>
    </w:sdtPr>
    <w:sdtContent>
      <w:p w:rsidR="00346D7F" w:rsidRDefault="004F1283">
        <w:pPr>
          <w:pStyle w:val="a4"/>
          <w:jc w:val="center"/>
        </w:pPr>
        <w:r w:rsidRPr="004F1283">
          <w:fldChar w:fldCharType="begin"/>
        </w:r>
        <w:r w:rsidR="00B34FC7">
          <w:instrText xml:space="preserve"> PAGE   \* MERGEFORMAT </w:instrText>
        </w:r>
        <w:r w:rsidRPr="004F1283">
          <w:fldChar w:fldCharType="separate"/>
        </w:r>
        <w:r w:rsidR="00B737A7" w:rsidRPr="00B737A7">
          <w:rPr>
            <w:noProof/>
            <w:lang w:val="zh-CN"/>
          </w:rPr>
          <w:t>1</w:t>
        </w:r>
        <w:r>
          <w:rPr>
            <w:lang w:val="zh-CN"/>
          </w:rPr>
          <w:fldChar w:fldCharType="end"/>
        </w:r>
      </w:p>
    </w:sdtContent>
  </w:sdt>
  <w:p w:rsidR="00346D7F" w:rsidRDefault="00346D7F">
    <w:pPr>
      <w:pStyle w:val="a4"/>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5A80" w:rsidRDefault="005F5A80" w:rsidP="00346D7F">
      <w:r>
        <w:separator/>
      </w:r>
    </w:p>
  </w:footnote>
  <w:footnote w:type="continuationSeparator" w:id="1">
    <w:p w:rsidR="005F5A80" w:rsidRDefault="005F5A80" w:rsidP="00346D7F">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72DC3B28"/>
    <w:multiLevelType w:val="multilevel"/>
    <w:tmpl w:val="72DC3B28"/>
    <w:lvl w:ilvl="0">
      <w:start w:val="1"/>
      <w:numFmt w:val="japaneseCounting"/>
      <w:lvlText w:val="第%1章"/>
      <w:lvlJc w:val="left"/>
      <w:pPr>
        <w:ind w:left="1080" w:hanging="1080"/>
      </w:pPr>
      <w:rPr>
        <w:rFonts w:hint="default"/>
      </w:rPr>
    </w:lvl>
    <w:lvl w:ilvl="1">
      <w:start w:val="1"/>
      <w:numFmt w:val="lowerLetter"/>
      <w:lvlText w:val="%2)"/>
      <w:lvlJc w:val="left"/>
      <w:pPr>
        <w:ind w:left="840" w:hanging="420"/>
      </w:pPr>
    </w:lvl>
    <w:lvl w:ilvl="2">
      <w:start w:val="1"/>
      <w:numFmt w:val="lowerRoman"/>
      <w:lvlText w:val="%3."/>
      <w:lvlJc w:val="right"/>
      <w:pPr>
        <w:ind w:left="1260" w:hanging="420"/>
      </w:pPr>
    </w:lvl>
    <w:lvl w:ilvl="3">
      <w:start w:val="1"/>
      <w:numFmt w:val="decimal"/>
      <w:lvlText w:val="%4."/>
      <w:lvlJc w:val="left"/>
      <w:pPr>
        <w:ind w:left="1680" w:hanging="420"/>
      </w:pPr>
    </w:lvl>
    <w:lvl w:ilvl="4">
      <w:start w:val="1"/>
      <w:numFmt w:val="lowerLetter"/>
      <w:lvlText w:val="%5)"/>
      <w:lvlJc w:val="left"/>
      <w:pPr>
        <w:ind w:left="2100" w:hanging="420"/>
      </w:pPr>
    </w:lvl>
    <w:lvl w:ilvl="5">
      <w:start w:val="1"/>
      <w:numFmt w:val="lowerRoman"/>
      <w:lvlText w:val="%6."/>
      <w:lvlJc w:val="right"/>
      <w:pPr>
        <w:ind w:left="2520" w:hanging="420"/>
      </w:pPr>
    </w:lvl>
    <w:lvl w:ilvl="6">
      <w:start w:val="1"/>
      <w:numFmt w:val="decimal"/>
      <w:lvlText w:val="%7."/>
      <w:lvlJc w:val="left"/>
      <w:pPr>
        <w:ind w:left="2940" w:hanging="420"/>
      </w:pPr>
    </w:lvl>
    <w:lvl w:ilvl="7">
      <w:start w:val="1"/>
      <w:numFmt w:val="lowerLetter"/>
      <w:lvlText w:val="%8)"/>
      <w:lvlJc w:val="left"/>
      <w:pPr>
        <w:ind w:left="3360" w:hanging="420"/>
      </w:pPr>
    </w:lvl>
    <w:lvl w:ilvl="8">
      <w:start w:val="1"/>
      <w:numFmt w:val="lowerRoman"/>
      <w:lvlText w:val="%9."/>
      <w:lvlJc w:val="right"/>
      <w:pPr>
        <w:ind w:left="3780" w:hanging="420"/>
      </w:pPr>
    </w:lvl>
  </w:abstractNum>
  <w:num w:numId="1">
    <w:abstractNumId w:val="0"/>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15:person w15:author="NTKO">
    <w15:presenceInfo w15:providerId="None" w15:userId="NTKO"/>
  </w15:person>
  <w15:person w15:author="acefr">
    <w15:presenceInfo w15:providerId="None" w15:userId="acefr"/>
  </w15:person>
  <w15:person w15:author="Administrator">
    <w15:presenceInfo w15:providerId="None" w15:userId="Administrator"/>
  </w15:person>
</w15:people>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4098"/>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1435F8"/>
    <w:rsid w:val="00006EAE"/>
    <w:rsid w:val="00017E26"/>
    <w:rsid w:val="00033DB5"/>
    <w:rsid w:val="00065195"/>
    <w:rsid w:val="00102B76"/>
    <w:rsid w:val="00120ED1"/>
    <w:rsid w:val="001435F8"/>
    <w:rsid w:val="001E45A3"/>
    <w:rsid w:val="001E45CD"/>
    <w:rsid w:val="003137F6"/>
    <w:rsid w:val="00346D7F"/>
    <w:rsid w:val="00366BC3"/>
    <w:rsid w:val="0039032A"/>
    <w:rsid w:val="003B3E20"/>
    <w:rsid w:val="004701A8"/>
    <w:rsid w:val="004F1283"/>
    <w:rsid w:val="0052427F"/>
    <w:rsid w:val="005710AB"/>
    <w:rsid w:val="005F5A80"/>
    <w:rsid w:val="006E297F"/>
    <w:rsid w:val="006F3B33"/>
    <w:rsid w:val="00733646"/>
    <w:rsid w:val="007842A0"/>
    <w:rsid w:val="007B1A75"/>
    <w:rsid w:val="0084323C"/>
    <w:rsid w:val="008726E8"/>
    <w:rsid w:val="008A07CC"/>
    <w:rsid w:val="008C6255"/>
    <w:rsid w:val="009F441E"/>
    <w:rsid w:val="00B34FC7"/>
    <w:rsid w:val="00B737A7"/>
    <w:rsid w:val="00B97DE2"/>
    <w:rsid w:val="00BA1F7D"/>
    <w:rsid w:val="00BB2B39"/>
    <w:rsid w:val="00C45064"/>
    <w:rsid w:val="00C9740F"/>
    <w:rsid w:val="00CB4CAB"/>
    <w:rsid w:val="00D70E7B"/>
    <w:rsid w:val="00E27F81"/>
    <w:rsid w:val="00E3148D"/>
    <w:rsid w:val="00E61BF5"/>
    <w:rsid w:val="00E953CC"/>
    <w:rsid w:val="00EC4523"/>
    <w:rsid w:val="00F94D3D"/>
    <w:rsid w:val="077D7238"/>
    <w:rsid w:val="1BE71DB1"/>
    <w:rsid w:val="1D894E32"/>
    <w:rsid w:val="30394983"/>
    <w:rsid w:val="31E90035"/>
    <w:rsid w:val="39600E1D"/>
    <w:rsid w:val="3BD504C3"/>
    <w:rsid w:val="4C047B49"/>
    <w:rsid w:val="66006FD0"/>
  </w:rsids>
  <m:mathPr>
    <m:mathFont m:val="Cambria Math"/>
    <m:brkBin m:val="before"/>
    <m:brkBinSub m:val="--"/>
    <m:smallFrac/>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4098"/>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宋体" w:hAnsi="Times New Roman" w:cs="Times New Roman"/>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0" w:qFormat="1"/>
    <w:lsdException w:name="heading 7" w:uiPriority="0" w:qFormat="1"/>
    <w:lsdException w:name="heading 8" w:uiPriority="0" w:qFormat="1"/>
    <w:lsdException w:name="heading 9" w:uiPriority="0"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semiHidden="0"/>
    <w:lsdException w:name="caption" w:uiPriority="0" w:qFormat="1"/>
    <w:lsdException w:name="Title" w:semiHidden="0" w:uiPriority="0" w:unhideWhenUsed="0" w:qFormat="1"/>
    <w:lsdException w:name="Default Paragraph Font" w:uiPriority="1"/>
    <w:lsdException w:name="Subtitle" w:semiHidden="0" w:uiPriority="0" w:unhideWhenUsed="0" w:qFormat="1"/>
    <w:lsdException w:name="Strong" w:semiHidden="0" w:uiPriority="0" w:unhideWhenUsed="0" w:qFormat="1"/>
    <w:lsdException w:name="Emphasis" w:semiHidden="0" w:uiPriority="0" w:unhideWhenUsed="0" w:qFormat="1"/>
    <w:lsdException w:name="Normal Table" w:qFormat="1"/>
    <w:lsdException w:name="Balloon Text" w:qFormat="1"/>
    <w:lsdException w:name="Table Grid" w:semiHidden="0" w:uiPriority="59"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List Paragraph" w:semiHidden="0" w:uiPriority="34"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346D7F"/>
    <w:pPr>
      <w:widowControl w:val="0"/>
      <w:jc w:val="both"/>
    </w:pPr>
    <w:rPr>
      <w:rFonts w:asciiTheme="minorHAnsi" w:eastAsiaTheme="minorEastAsia" w:hAnsiTheme="minorHAnsi" w:cstheme="minorBidi"/>
      <w:kern w:val="2"/>
      <w:sz w:val="21"/>
      <w:szCs w:val="22"/>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Balloon Text"/>
    <w:basedOn w:val="a"/>
    <w:link w:val="Char"/>
    <w:uiPriority w:val="99"/>
    <w:semiHidden/>
    <w:unhideWhenUsed/>
    <w:qFormat/>
    <w:rsid w:val="00346D7F"/>
    <w:rPr>
      <w:sz w:val="18"/>
      <w:szCs w:val="18"/>
    </w:rPr>
  </w:style>
  <w:style w:type="paragraph" w:styleId="a4">
    <w:name w:val="footer"/>
    <w:basedOn w:val="a"/>
    <w:link w:val="Char0"/>
    <w:uiPriority w:val="99"/>
    <w:unhideWhenUsed/>
    <w:rsid w:val="00346D7F"/>
    <w:pPr>
      <w:tabs>
        <w:tab w:val="center" w:pos="4153"/>
        <w:tab w:val="right" w:pos="8306"/>
      </w:tabs>
      <w:snapToGrid w:val="0"/>
      <w:jc w:val="left"/>
    </w:pPr>
    <w:rPr>
      <w:sz w:val="18"/>
      <w:szCs w:val="18"/>
    </w:rPr>
  </w:style>
  <w:style w:type="paragraph" w:styleId="a5">
    <w:name w:val="header"/>
    <w:basedOn w:val="a"/>
    <w:link w:val="Char1"/>
    <w:uiPriority w:val="99"/>
    <w:semiHidden/>
    <w:unhideWhenUsed/>
    <w:rsid w:val="00346D7F"/>
    <w:pPr>
      <w:pBdr>
        <w:bottom w:val="single" w:sz="6" w:space="1" w:color="auto"/>
      </w:pBdr>
      <w:tabs>
        <w:tab w:val="center" w:pos="4153"/>
        <w:tab w:val="right" w:pos="8306"/>
      </w:tabs>
      <w:snapToGrid w:val="0"/>
      <w:jc w:val="center"/>
    </w:pPr>
    <w:rPr>
      <w:sz w:val="18"/>
      <w:szCs w:val="18"/>
    </w:rPr>
  </w:style>
  <w:style w:type="character" w:customStyle="1" w:styleId="Char0">
    <w:name w:val="页脚 Char"/>
    <w:basedOn w:val="a0"/>
    <w:link w:val="a4"/>
    <w:uiPriority w:val="99"/>
    <w:rsid w:val="00346D7F"/>
    <w:rPr>
      <w:rFonts w:asciiTheme="minorHAnsi" w:eastAsiaTheme="minorEastAsia" w:hAnsiTheme="minorHAnsi" w:cstheme="minorBidi"/>
      <w:kern w:val="2"/>
      <w:sz w:val="18"/>
      <w:szCs w:val="18"/>
    </w:rPr>
  </w:style>
  <w:style w:type="paragraph" w:styleId="a6">
    <w:name w:val="List Paragraph"/>
    <w:basedOn w:val="a"/>
    <w:uiPriority w:val="34"/>
    <w:qFormat/>
    <w:rsid w:val="00346D7F"/>
    <w:pPr>
      <w:ind w:firstLineChars="200" w:firstLine="420"/>
    </w:pPr>
  </w:style>
  <w:style w:type="character" w:customStyle="1" w:styleId="Char1">
    <w:name w:val="页眉 Char"/>
    <w:basedOn w:val="a0"/>
    <w:link w:val="a5"/>
    <w:uiPriority w:val="99"/>
    <w:semiHidden/>
    <w:qFormat/>
    <w:rsid w:val="00346D7F"/>
    <w:rPr>
      <w:rFonts w:asciiTheme="minorHAnsi" w:eastAsiaTheme="minorEastAsia" w:hAnsiTheme="minorHAnsi" w:cstheme="minorBidi"/>
      <w:kern w:val="2"/>
      <w:sz w:val="18"/>
      <w:szCs w:val="18"/>
    </w:rPr>
  </w:style>
  <w:style w:type="character" w:customStyle="1" w:styleId="Char">
    <w:name w:val="批注框文本 Char"/>
    <w:basedOn w:val="a0"/>
    <w:link w:val="a3"/>
    <w:uiPriority w:val="99"/>
    <w:semiHidden/>
    <w:qFormat/>
    <w:rsid w:val="00346D7F"/>
    <w:rPr>
      <w:rFonts w:asciiTheme="minorHAnsi" w:eastAsiaTheme="minorEastAsia" w:hAnsiTheme="minorHAnsi" w:cstheme="minorBidi"/>
      <w:kern w:val="2"/>
      <w:sz w:val="18"/>
      <w:szCs w:val="18"/>
    </w:rPr>
  </w:style>
</w:styles>
</file>

<file path=word/webSettings.xml><?xml version="1.0" encoding="utf-8"?>
<w:webSettings xmlns:r="http://schemas.openxmlformats.org/officeDocument/2006/relationships" xmlns:w="http://schemas.openxmlformats.org/wordprocessingml/2006/main"/>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microsoft.com/office/2011/relationships/people" Target="people.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Office 主题​​">
  <a:themeElements>
    <a:clrScheme name="Office">
      <a:dk1>
        <a:sysClr val="windowText" lastClr="000000"/>
      </a:dk1>
      <a:lt1>
        <a:sysClr val="window" lastClr="C7EDCC"/>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Template>
  <TotalTime>96</TotalTime>
  <Pages>7</Pages>
  <Words>485</Words>
  <Characters>2767</Characters>
  <Application>Microsoft Office Word</Application>
  <DocSecurity>0</DocSecurity>
  <Lines>23</Lines>
  <Paragraphs>6</Paragraphs>
  <ScaleCrop>false</ScaleCrop>
  <Company/>
  <LinksUpToDate>false</LinksUpToDate>
  <CharactersWithSpaces>3246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许飞</dc:creator>
  <cp:lastModifiedBy>NTKO</cp:lastModifiedBy>
  <cp:revision>20</cp:revision>
  <cp:lastPrinted>2019-09-29T09:09:00Z</cp:lastPrinted>
  <dcterms:created xsi:type="dcterms:W3CDTF">2019-09-09T12:09:00Z</dcterms:created>
  <dcterms:modified xsi:type="dcterms:W3CDTF">2019-10-08T09:47:00Z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2052-11.1.0.9098</vt:lpwstr>
  </property>
</Properties>
</file>