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CFD" w:rsidRDefault="00D83CFD" w:rsidP="00D83CFD">
      <w:pPr>
        <w:adjustRightInd w:val="0"/>
        <w:snapToGrid w:val="0"/>
        <w:spacing w:line="560" w:lineRule="exact"/>
        <w:rPr>
          <w:rFonts w:ascii="黑体" w:eastAsia="黑体" w:hAnsi="黑体"/>
          <w:color w:val="000000"/>
          <w:spacing w:val="-20"/>
          <w:kern w:val="0"/>
          <w:sz w:val="44"/>
          <w:szCs w:val="44"/>
          <w:lang w:val="zh-CN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附件1</w:t>
      </w:r>
    </w:p>
    <w:p w:rsidR="00D83CFD" w:rsidRDefault="00D83CFD" w:rsidP="00D83CFD">
      <w:pPr>
        <w:adjustRightInd w:val="0"/>
        <w:snapToGrid w:val="0"/>
        <w:spacing w:line="560" w:lineRule="exact"/>
        <w:ind w:firstLineChars="250" w:firstLine="1000"/>
        <w:rPr>
          <w:rFonts w:ascii="方正小标宋_GBK" w:eastAsia="方正小标宋_GBK"/>
          <w:color w:val="000000"/>
          <w:spacing w:val="-20"/>
          <w:kern w:val="0"/>
          <w:sz w:val="44"/>
          <w:szCs w:val="44"/>
          <w:lang w:val="zh-CN"/>
        </w:rPr>
      </w:pPr>
    </w:p>
    <w:p w:rsidR="00D83CFD" w:rsidRDefault="00D83CFD" w:rsidP="00D83CFD">
      <w:pPr>
        <w:adjustRightInd w:val="0"/>
        <w:snapToGrid w:val="0"/>
        <w:spacing w:line="560" w:lineRule="exact"/>
        <w:rPr>
          <w:rFonts w:ascii="方正小标宋_GBK" w:eastAsia="方正小标宋_GBK"/>
          <w:color w:val="000000"/>
          <w:spacing w:val="-20"/>
          <w:kern w:val="0"/>
          <w:sz w:val="44"/>
          <w:szCs w:val="44"/>
          <w:lang w:val="zh-CN"/>
        </w:rPr>
      </w:pPr>
      <w:r>
        <w:rPr>
          <w:rFonts w:ascii="方正小标宋_GBK" w:eastAsia="方正小标宋_GBK" w:hint="eastAsia"/>
          <w:color w:val="000000"/>
          <w:spacing w:val="-20"/>
          <w:kern w:val="0"/>
          <w:sz w:val="44"/>
          <w:szCs w:val="44"/>
          <w:lang w:val="zh-CN"/>
        </w:rPr>
        <w:t>2023-2024年度江苏省司法厅法治科研项目指南</w:t>
      </w:r>
    </w:p>
    <w:p w:rsidR="00D83CFD" w:rsidRDefault="00D83CFD" w:rsidP="00D83CFD">
      <w:pPr>
        <w:adjustRightInd w:val="0"/>
        <w:snapToGrid w:val="0"/>
        <w:spacing w:line="560" w:lineRule="exact"/>
        <w:ind w:firstLineChars="250" w:firstLine="800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一、重点项目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1.涉企行政合规全过程指导的江苏探索与展望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2.江苏涉外法治建设现状与对策研究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二、一般项目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3.省域法治化营商环境建设评价指标体系研究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pacing w:val="-20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4.</w:t>
      </w:r>
      <w:r>
        <w:rPr>
          <w:rFonts w:ascii="仿宋_GB2312" w:eastAsia="仿宋_GB2312" w:hAnsi="仿宋" w:hint="eastAsia"/>
          <w:spacing w:val="-20"/>
          <w:sz w:val="32"/>
          <w:szCs w:val="32"/>
        </w:rPr>
        <w:t>贯彻行政复议法视域下完善实质性化解行政争议机制研究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pacing w:val="-20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5.</w:t>
      </w:r>
      <w:r>
        <w:rPr>
          <w:rFonts w:ascii="仿宋_GB2312" w:eastAsia="仿宋_GB2312" w:hAnsi="仿宋" w:hint="eastAsia"/>
          <w:spacing w:val="-20"/>
          <w:sz w:val="32"/>
          <w:szCs w:val="32"/>
        </w:rPr>
        <w:t>江苏革命根据地法制史红色法治文化及其时代价值研究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6.基层行政执法领域突出问题研究</w:t>
      </w:r>
    </w:p>
    <w:p w:rsidR="00D83CFD" w:rsidRDefault="00D83CFD" w:rsidP="00D83CFD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7.</w:t>
      </w:r>
      <w:r>
        <w:rPr>
          <w:rFonts w:ascii="仿宋_GB2312" w:eastAsia="仿宋_GB2312" w:hAnsi="仿宋" w:hint="eastAsia"/>
          <w:color w:val="111111"/>
          <w:sz w:val="32"/>
          <w:szCs w:val="32"/>
        </w:rPr>
        <w:t>深化司法行政刑罚执行一体化建设实践路径研究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8.新经济新业态相关法律问题研究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9.行政规范性文件认定和后评估制度研究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10.江苏法学教育和法学理论研究现状及发展路径研究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11.关于健全城市社会治理体系对策研究</w:t>
      </w:r>
    </w:p>
    <w:p w:rsidR="00D83CFD" w:rsidRDefault="00D83CFD" w:rsidP="00D83C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12.江苏打造国际商事仲裁高地实践路径研究</w:t>
      </w:r>
    </w:p>
    <w:p w:rsidR="00CA2314" w:rsidRPr="00537189" w:rsidRDefault="00D83CFD" w:rsidP="00537189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/>
          <w:color w:val="000000"/>
          <w:kern w:val="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kern w:val="0"/>
          <w:sz w:val="32"/>
          <w:szCs w:val="32"/>
        </w:rPr>
        <w:t>此外，申请人（主持人）可自行提出研究项目，项目选题范围重点包括但不限于涉外法治理论、“一带一路”国家经贸往来合作法律和案例、法学实践教学基地建设、乡镇（街道）法治建设、法治化营商环境等方面，经审查符合要求的，择优作为资助项目予以立项。</w:t>
      </w:r>
    </w:p>
    <w:sectPr w:rsidR="00CA2314" w:rsidRPr="00537189" w:rsidSect="000D57C0">
      <w:pgSz w:w="11906" w:h="16838"/>
      <w:pgMar w:top="1984" w:right="1474" w:bottom="1701" w:left="1587" w:header="851" w:footer="992" w:gutter="0"/>
      <w:pgNumType w:fmt="numberInDash" w:start="2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E1B" w:rsidRDefault="00216E1B" w:rsidP="00D83CFD">
      <w:r>
        <w:separator/>
      </w:r>
    </w:p>
  </w:endnote>
  <w:endnote w:type="continuationSeparator" w:id="1">
    <w:p w:rsidR="00216E1B" w:rsidRDefault="00216E1B" w:rsidP="00D83C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E1B" w:rsidRDefault="00216E1B" w:rsidP="00D83CFD">
      <w:r>
        <w:separator/>
      </w:r>
    </w:p>
  </w:footnote>
  <w:footnote w:type="continuationSeparator" w:id="1">
    <w:p w:rsidR="00216E1B" w:rsidRDefault="00216E1B" w:rsidP="00D83C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3CFD"/>
    <w:rsid w:val="000D57C0"/>
    <w:rsid w:val="00216E1B"/>
    <w:rsid w:val="00537189"/>
    <w:rsid w:val="00CA2314"/>
    <w:rsid w:val="00D83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D83C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3C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3C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3C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3CFD"/>
    <w:rPr>
      <w:sz w:val="18"/>
      <w:szCs w:val="18"/>
    </w:rPr>
  </w:style>
  <w:style w:type="paragraph" w:styleId="a5">
    <w:name w:val="Body Text Indent"/>
    <w:basedOn w:val="a"/>
    <w:link w:val="Char1"/>
    <w:uiPriority w:val="99"/>
    <w:semiHidden/>
    <w:unhideWhenUsed/>
    <w:rsid w:val="00D83CFD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D83CF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5"/>
    <w:link w:val="2Char"/>
    <w:uiPriority w:val="99"/>
    <w:qFormat/>
    <w:rsid w:val="00D83CFD"/>
    <w:pPr>
      <w:ind w:firstLineChars="200" w:firstLine="420"/>
    </w:pPr>
    <w:rPr>
      <w:kern w:val="0"/>
      <w:sz w:val="24"/>
    </w:rPr>
  </w:style>
  <w:style w:type="character" w:customStyle="1" w:styleId="2Char">
    <w:name w:val="正文首行缩进 2 Char"/>
    <w:basedOn w:val="Char1"/>
    <w:link w:val="2"/>
    <w:uiPriority w:val="99"/>
    <w:rsid w:val="00D83CFD"/>
    <w:rPr>
      <w:kern w:val="0"/>
      <w:sz w:val="24"/>
    </w:rPr>
  </w:style>
  <w:style w:type="character" w:styleId="a6">
    <w:name w:val="Hyperlink"/>
    <w:rsid w:val="00D83CFD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</dc:creator>
  <cp:keywords/>
  <dc:description/>
  <cp:lastModifiedBy>KK</cp:lastModifiedBy>
  <cp:revision>3</cp:revision>
  <cp:lastPrinted>2024-03-05T09:28:00Z</cp:lastPrinted>
  <dcterms:created xsi:type="dcterms:W3CDTF">2024-03-05T09:28:00Z</dcterms:created>
  <dcterms:modified xsi:type="dcterms:W3CDTF">2024-03-05T09:59:00Z</dcterms:modified>
</cp:coreProperties>
</file>